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AB8EB" w14:textId="77777777" w:rsidR="001B6E6A" w:rsidRDefault="008448A4" w:rsidP="001B6E6A">
      <w:pPr>
        <w:pStyle w:val="Standard"/>
        <w:jc w:val="center"/>
        <w:rPr>
          <w:b/>
          <w:szCs w:val="24"/>
        </w:rPr>
      </w:pPr>
      <w:r w:rsidRPr="000A70BB">
        <w:rPr>
          <w:b/>
          <w:szCs w:val="24"/>
        </w:rPr>
        <w:t xml:space="preserve">FINANŠU UN </w:t>
      </w:r>
      <w:r w:rsidR="001B6E6A" w:rsidRPr="000A70BB">
        <w:rPr>
          <w:b/>
          <w:szCs w:val="24"/>
        </w:rPr>
        <w:t>TEHNISKAIS PIEDĀVĀJUMS</w:t>
      </w:r>
    </w:p>
    <w:p w14:paraId="1AB49761" w14:textId="77777777" w:rsidR="004B56F5" w:rsidRDefault="004B56F5" w:rsidP="004B56F5">
      <w:pPr>
        <w:spacing w:after="0" w:line="240" w:lineRule="auto"/>
        <w:jc w:val="center"/>
        <w:rPr>
          <w:rFonts w:ascii="Times New Roman" w:hAnsi="Times New Roman" w:cs="Times New Roman"/>
          <w:bCs/>
          <w:sz w:val="20"/>
          <w:szCs w:val="20"/>
        </w:rPr>
      </w:pPr>
      <w:r w:rsidRPr="0086765F">
        <w:rPr>
          <w:rFonts w:ascii="Times New Roman" w:hAnsi="Times New Roman" w:cs="Times New Roman"/>
          <w:sz w:val="20"/>
          <w:szCs w:val="20"/>
        </w:rPr>
        <w:t>dalībai iepirkumā (tirgus izpēt</w:t>
      </w:r>
      <w:r>
        <w:rPr>
          <w:rFonts w:ascii="Times New Roman" w:hAnsi="Times New Roman" w:cs="Times New Roman"/>
          <w:sz w:val="20"/>
          <w:szCs w:val="20"/>
        </w:rPr>
        <w:t>ē</w:t>
      </w:r>
      <w:r w:rsidRPr="0086765F">
        <w:rPr>
          <w:rFonts w:ascii="Times New Roman" w:hAnsi="Times New Roman" w:cs="Times New Roman"/>
          <w:sz w:val="20"/>
          <w:szCs w:val="20"/>
        </w:rPr>
        <w:t>) “</w:t>
      </w:r>
      <w:r w:rsidRPr="00467270">
        <w:rPr>
          <w:rFonts w:ascii="Times New Roman" w:hAnsi="Times New Roman" w:cs="Times New Roman"/>
          <w:sz w:val="20"/>
          <w:szCs w:val="20"/>
        </w:rPr>
        <w:t>Mācību līdzekļu piegāde kvalifikācijai “Frizieris”</w:t>
      </w:r>
      <w:r>
        <w:rPr>
          <w:rFonts w:ascii="Times New Roman" w:hAnsi="Times New Roman" w:cs="Times New Roman"/>
          <w:sz w:val="20"/>
          <w:szCs w:val="20"/>
        </w:rPr>
        <w:t>”</w:t>
      </w:r>
    </w:p>
    <w:p w14:paraId="1D2023C8" w14:textId="77777777" w:rsidR="004B56F5" w:rsidRPr="0086765F" w:rsidRDefault="004B56F5" w:rsidP="004B56F5">
      <w:pPr>
        <w:spacing w:after="0" w:line="240" w:lineRule="auto"/>
        <w:jc w:val="center"/>
        <w:rPr>
          <w:rFonts w:ascii="Times New Roman" w:hAnsi="Times New Roman" w:cs="Times New Roman"/>
          <w:sz w:val="20"/>
          <w:szCs w:val="20"/>
        </w:rPr>
      </w:pPr>
      <w:r w:rsidRPr="0086765F">
        <w:rPr>
          <w:rFonts w:ascii="Times New Roman" w:hAnsi="Times New Roman" w:cs="Times New Roman"/>
          <w:sz w:val="20"/>
          <w:szCs w:val="20"/>
        </w:rPr>
        <w:t>(iepirkuma identifikācijas Nr. DTTT 2026/</w:t>
      </w:r>
      <w:r>
        <w:rPr>
          <w:rFonts w:ascii="Times New Roman" w:hAnsi="Times New Roman" w:cs="Times New Roman"/>
          <w:sz w:val="20"/>
          <w:szCs w:val="20"/>
        </w:rPr>
        <w:t>25</w:t>
      </w:r>
      <w:r w:rsidRPr="0086765F">
        <w:rPr>
          <w:rFonts w:ascii="Times New Roman" w:hAnsi="Times New Roman" w:cs="Times New Roman"/>
          <w:sz w:val="20"/>
          <w:szCs w:val="20"/>
        </w:rPr>
        <w:t>)</w:t>
      </w:r>
    </w:p>
    <w:p w14:paraId="217A0065" w14:textId="77777777" w:rsidR="00232EED" w:rsidRPr="003B2B91" w:rsidRDefault="00232EED" w:rsidP="00232EED">
      <w:pPr>
        <w:spacing w:after="0" w:line="240" w:lineRule="auto"/>
        <w:jc w:val="center"/>
        <w:rPr>
          <w:rFonts w:ascii="Times New Roman" w:hAnsi="Times New Roman" w:cs="Times New Roman"/>
          <w:sz w:val="24"/>
          <w:szCs w:val="24"/>
        </w:rPr>
      </w:pPr>
    </w:p>
    <w:p w14:paraId="606DDD5C" w14:textId="70113E48" w:rsidR="008448A4" w:rsidRPr="00866607" w:rsidRDefault="008448A4" w:rsidP="008448A4">
      <w:pPr>
        <w:spacing w:after="0" w:line="240" w:lineRule="auto"/>
        <w:jc w:val="both"/>
        <w:rPr>
          <w:rFonts w:ascii="Times New Roman Tilde" w:hAnsi="Times New Roman Tilde"/>
          <w:sz w:val="24"/>
        </w:rPr>
      </w:pPr>
      <w:r w:rsidRPr="00866607">
        <w:rPr>
          <w:rFonts w:ascii="Times New Roman Tilde" w:hAnsi="Times New Roman Tilde"/>
          <w:sz w:val="24"/>
        </w:rPr>
        <w:t>202</w:t>
      </w:r>
      <w:r w:rsidR="001478CF">
        <w:rPr>
          <w:rFonts w:ascii="Times New Roman Tilde" w:hAnsi="Times New Roman Tilde"/>
          <w:sz w:val="24"/>
        </w:rPr>
        <w:t>6</w:t>
      </w:r>
      <w:r w:rsidRPr="00866607">
        <w:rPr>
          <w:rFonts w:ascii="Times New Roman Tilde" w:hAnsi="Times New Roman Tilde"/>
          <w:sz w:val="24"/>
        </w:rPr>
        <w:t>.gada ___. ____________</w:t>
      </w:r>
    </w:p>
    <w:p w14:paraId="71D1F4E0" w14:textId="77777777" w:rsidR="008448A4" w:rsidRPr="00866607" w:rsidRDefault="008448A4" w:rsidP="008448A4">
      <w:pPr>
        <w:spacing w:after="0" w:line="240" w:lineRule="auto"/>
        <w:jc w:val="both"/>
        <w:rPr>
          <w:rFonts w:ascii="Times New Roman Tilde" w:hAnsi="Times New Roman Tilde"/>
          <w:sz w:val="10"/>
          <w:szCs w:val="8"/>
        </w:rPr>
      </w:pPr>
    </w:p>
    <w:p w14:paraId="4DB315FB" w14:textId="77777777" w:rsidR="008448A4" w:rsidRDefault="008448A4" w:rsidP="008448A4">
      <w:pPr>
        <w:spacing w:after="0" w:line="240" w:lineRule="auto"/>
        <w:rPr>
          <w:sz w:val="10"/>
          <w:szCs w:val="24"/>
        </w:rPr>
      </w:pPr>
    </w:p>
    <w:p w14:paraId="6A5F1818" w14:textId="77777777" w:rsidR="00431A1E" w:rsidRDefault="00431A1E" w:rsidP="008448A4">
      <w:pPr>
        <w:spacing w:after="0" w:line="240" w:lineRule="auto"/>
        <w:rPr>
          <w:sz w:val="10"/>
          <w:szCs w:val="24"/>
        </w:r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704"/>
      </w:tblGrid>
      <w:tr w:rsidR="00431A1E" w14:paraId="4D0BB3EB" w14:textId="77777777" w:rsidTr="00405CCA">
        <w:tc>
          <w:tcPr>
            <w:tcW w:w="3652" w:type="dxa"/>
          </w:tcPr>
          <w:p w14:paraId="5D2C4FB9" w14:textId="77777777" w:rsidR="00431A1E" w:rsidRPr="00431A1E" w:rsidRDefault="00431A1E" w:rsidP="00431A1E">
            <w:pPr>
              <w:ind w:hanging="107"/>
              <w:rPr>
                <w:rFonts w:ascii="Times New Roman" w:hAnsi="Times New Roman"/>
                <w:sz w:val="24"/>
                <w:szCs w:val="24"/>
                <w:u w:val="single"/>
              </w:rPr>
            </w:pPr>
            <w:r w:rsidRPr="00431A1E">
              <w:rPr>
                <w:rFonts w:ascii="Times New Roman" w:hAnsi="Times New Roman"/>
                <w:sz w:val="24"/>
                <w:szCs w:val="24"/>
                <w:u w:val="single"/>
              </w:rPr>
              <w:t>Pretendents:</w:t>
            </w:r>
          </w:p>
        </w:tc>
        <w:tc>
          <w:tcPr>
            <w:tcW w:w="5704" w:type="dxa"/>
          </w:tcPr>
          <w:p w14:paraId="07FB417B" w14:textId="77777777" w:rsidR="00431A1E" w:rsidRDefault="00431A1E" w:rsidP="008448A4">
            <w:pPr>
              <w:rPr>
                <w:sz w:val="10"/>
                <w:szCs w:val="24"/>
              </w:rPr>
            </w:pPr>
          </w:p>
        </w:tc>
      </w:tr>
      <w:tr w:rsidR="00431A1E" w:rsidRPr="00405CCA" w14:paraId="10D400FD" w14:textId="77777777" w:rsidTr="00405CCA">
        <w:tc>
          <w:tcPr>
            <w:tcW w:w="3652" w:type="dxa"/>
          </w:tcPr>
          <w:p w14:paraId="55022CF7"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Pretendenta nosaukums:</w:t>
            </w:r>
          </w:p>
        </w:tc>
        <w:tc>
          <w:tcPr>
            <w:tcW w:w="5704" w:type="dxa"/>
            <w:tcBorders>
              <w:bottom w:val="dotted" w:sz="4" w:space="0" w:color="auto"/>
            </w:tcBorders>
          </w:tcPr>
          <w:p w14:paraId="4F83DD77" w14:textId="77777777" w:rsidR="00431A1E" w:rsidRPr="00405CCA" w:rsidRDefault="00431A1E" w:rsidP="008448A4">
            <w:pPr>
              <w:rPr>
                <w:rFonts w:ascii="Times New Roman" w:hAnsi="Times New Roman" w:cs="Times New Roman"/>
                <w:sz w:val="24"/>
                <w:szCs w:val="24"/>
              </w:rPr>
            </w:pPr>
          </w:p>
        </w:tc>
      </w:tr>
      <w:tr w:rsidR="00431A1E" w:rsidRPr="00405CCA" w14:paraId="1B6E6C15" w14:textId="77777777" w:rsidTr="00405CCA">
        <w:tc>
          <w:tcPr>
            <w:tcW w:w="3652" w:type="dxa"/>
          </w:tcPr>
          <w:p w14:paraId="3036ACD3"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 xml:space="preserve">Vienotais </w:t>
            </w:r>
            <w:proofErr w:type="spellStart"/>
            <w:r w:rsidRPr="00405CCA">
              <w:rPr>
                <w:rFonts w:ascii="Times New Roman" w:hAnsi="Times New Roman" w:cs="Times New Roman"/>
                <w:sz w:val="24"/>
                <w:szCs w:val="24"/>
              </w:rPr>
              <w:t>reģ</w:t>
            </w:r>
            <w:proofErr w:type="spellEnd"/>
            <w:r w:rsidRPr="00405CCA">
              <w:rPr>
                <w:rFonts w:ascii="Times New Roman" w:hAnsi="Times New Roman" w:cs="Times New Roman"/>
                <w:sz w:val="24"/>
                <w:szCs w:val="24"/>
              </w:rPr>
              <w:t>. Nr. vai personas kods:</w:t>
            </w:r>
          </w:p>
        </w:tc>
        <w:tc>
          <w:tcPr>
            <w:tcW w:w="5704" w:type="dxa"/>
            <w:tcBorders>
              <w:top w:val="dotted" w:sz="4" w:space="0" w:color="auto"/>
              <w:bottom w:val="dotted" w:sz="4" w:space="0" w:color="auto"/>
            </w:tcBorders>
          </w:tcPr>
          <w:p w14:paraId="3C90D5FF" w14:textId="77777777" w:rsidR="00431A1E" w:rsidRPr="00405CCA" w:rsidRDefault="00431A1E" w:rsidP="008448A4">
            <w:pPr>
              <w:rPr>
                <w:rFonts w:ascii="Times New Roman" w:hAnsi="Times New Roman" w:cs="Times New Roman"/>
                <w:sz w:val="24"/>
                <w:szCs w:val="24"/>
              </w:rPr>
            </w:pPr>
          </w:p>
        </w:tc>
      </w:tr>
      <w:tr w:rsidR="00431A1E" w:rsidRPr="00405CCA" w14:paraId="7A143475" w14:textId="77777777" w:rsidTr="00405CCA">
        <w:tc>
          <w:tcPr>
            <w:tcW w:w="3652" w:type="dxa"/>
          </w:tcPr>
          <w:p w14:paraId="7635304D"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 xml:space="preserve">PVN maksātāja </w:t>
            </w:r>
            <w:proofErr w:type="spellStart"/>
            <w:r w:rsidRPr="00405CCA">
              <w:rPr>
                <w:rFonts w:ascii="Times New Roman" w:hAnsi="Times New Roman" w:cs="Times New Roman"/>
                <w:sz w:val="24"/>
                <w:szCs w:val="24"/>
              </w:rPr>
              <w:t>reģ</w:t>
            </w:r>
            <w:proofErr w:type="spellEnd"/>
            <w:r w:rsidRPr="00405CCA">
              <w:rPr>
                <w:rFonts w:ascii="Times New Roman" w:hAnsi="Times New Roman" w:cs="Times New Roman"/>
                <w:sz w:val="24"/>
                <w:szCs w:val="24"/>
              </w:rPr>
              <w:t>. Nr. :</w:t>
            </w:r>
          </w:p>
        </w:tc>
        <w:tc>
          <w:tcPr>
            <w:tcW w:w="5704" w:type="dxa"/>
            <w:tcBorders>
              <w:top w:val="dotted" w:sz="4" w:space="0" w:color="auto"/>
              <w:bottom w:val="dotted" w:sz="4" w:space="0" w:color="auto"/>
            </w:tcBorders>
          </w:tcPr>
          <w:p w14:paraId="718AEF88" w14:textId="77777777" w:rsidR="00431A1E" w:rsidRPr="00405CCA" w:rsidRDefault="00431A1E" w:rsidP="008448A4">
            <w:pPr>
              <w:rPr>
                <w:rFonts w:ascii="Times New Roman" w:hAnsi="Times New Roman" w:cs="Times New Roman"/>
                <w:sz w:val="24"/>
                <w:szCs w:val="24"/>
              </w:rPr>
            </w:pPr>
          </w:p>
        </w:tc>
      </w:tr>
      <w:tr w:rsidR="00431A1E" w:rsidRPr="00405CCA" w14:paraId="15F0CC15" w14:textId="77777777" w:rsidTr="00405CCA">
        <w:tc>
          <w:tcPr>
            <w:tcW w:w="3652" w:type="dxa"/>
          </w:tcPr>
          <w:p w14:paraId="742D56AD"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Juridiskā adrese:</w:t>
            </w:r>
          </w:p>
        </w:tc>
        <w:tc>
          <w:tcPr>
            <w:tcW w:w="5704" w:type="dxa"/>
            <w:tcBorders>
              <w:top w:val="dotted" w:sz="4" w:space="0" w:color="auto"/>
              <w:bottom w:val="dotted" w:sz="4" w:space="0" w:color="auto"/>
            </w:tcBorders>
          </w:tcPr>
          <w:p w14:paraId="0A631387" w14:textId="77777777" w:rsidR="00431A1E" w:rsidRPr="00405CCA" w:rsidRDefault="00431A1E" w:rsidP="008448A4">
            <w:pPr>
              <w:rPr>
                <w:rFonts w:ascii="Times New Roman" w:hAnsi="Times New Roman" w:cs="Times New Roman"/>
                <w:sz w:val="24"/>
                <w:szCs w:val="24"/>
              </w:rPr>
            </w:pPr>
          </w:p>
        </w:tc>
      </w:tr>
      <w:tr w:rsidR="00431A1E" w:rsidRPr="00405CCA" w14:paraId="03C0D5A7" w14:textId="77777777" w:rsidTr="00405CCA">
        <w:tc>
          <w:tcPr>
            <w:tcW w:w="3652" w:type="dxa"/>
          </w:tcPr>
          <w:p w14:paraId="51D1F148"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Bankas nosaukums:</w:t>
            </w:r>
          </w:p>
        </w:tc>
        <w:tc>
          <w:tcPr>
            <w:tcW w:w="5704" w:type="dxa"/>
            <w:tcBorders>
              <w:top w:val="dotted" w:sz="4" w:space="0" w:color="auto"/>
              <w:bottom w:val="dotted" w:sz="4" w:space="0" w:color="auto"/>
            </w:tcBorders>
          </w:tcPr>
          <w:p w14:paraId="7E224513" w14:textId="77777777" w:rsidR="00431A1E" w:rsidRPr="00405CCA" w:rsidRDefault="00431A1E" w:rsidP="008448A4">
            <w:pPr>
              <w:rPr>
                <w:rFonts w:ascii="Times New Roman" w:hAnsi="Times New Roman" w:cs="Times New Roman"/>
                <w:sz w:val="24"/>
                <w:szCs w:val="24"/>
              </w:rPr>
            </w:pPr>
          </w:p>
        </w:tc>
      </w:tr>
      <w:tr w:rsidR="00431A1E" w:rsidRPr="00405CCA" w14:paraId="3043328E" w14:textId="77777777" w:rsidTr="00405CCA">
        <w:tc>
          <w:tcPr>
            <w:tcW w:w="3652" w:type="dxa"/>
          </w:tcPr>
          <w:p w14:paraId="17D122F0"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SWIFT kods:</w:t>
            </w:r>
          </w:p>
        </w:tc>
        <w:tc>
          <w:tcPr>
            <w:tcW w:w="5704" w:type="dxa"/>
            <w:tcBorders>
              <w:top w:val="dotted" w:sz="4" w:space="0" w:color="auto"/>
              <w:bottom w:val="dotted" w:sz="4" w:space="0" w:color="auto"/>
            </w:tcBorders>
          </w:tcPr>
          <w:p w14:paraId="4D361EAA" w14:textId="77777777" w:rsidR="00431A1E" w:rsidRPr="00405CCA" w:rsidRDefault="00431A1E" w:rsidP="008448A4">
            <w:pPr>
              <w:rPr>
                <w:rFonts w:ascii="Times New Roman" w:hAnsi="Times New Roman" w:cs="Times New Roman"/>
                <w:sz w:val="24"/>
                <w:szCs w:val="24"/>
              </w:rPr>
            </w:pPr>
          </w:p>
        </w:tc>
      </w:tr>
      <w:tr w:rsidR="00431A1E" w:rsidRPr="00405CCA" w14:paraId="3B927087" w14:textId="77777777" w:rsidTr="00405CCA">
        <w:tc>
          <w:tcPr>
            <w:tcW w:w="3652" w:type="dxa"/>
          </w:tcPr>
          <w:p w14:paraId="1CF7406A"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Norēķinu konts:</w:t>
            </w:r>
          </w:p>
        </w:tc>
        <w:tc>
          <w:tcPr>
            <w:tcW w:w="5704" w:type="dxa"/>
            <w:tcBorders>
              <w:top w:val="dotted" w:sz="4" w:space="0" w:color="auto"/>
              <w:bottom w:val="dotted" w:sz="4" w:space="0" w:color="auto"/>
            </w:tcBorders>
          </w:tcPr>
          <w:p w14:paraId="546ED948" w14:textId="77777777" w:rsidR="00431A1E" w:rsidRPr="00405CCA" w:rsidRDefault="00431A1E" w:rsidP="008448A4">
            <w:pPr>
              <w:rPr>
                <w:rFonts w:ascii="Times New Roman" w:hAnsi="Times New Roman" w:cs="Times New Roman"/>
                <w:sz w:val="24"/>
                <w:szCs w:val="24"/>
              </w:rPr>
            </w:pPr>
          </w:p>
        </w:tc>
      </w:tr>
      <w:tr w:rsidR="00431A1E" w:rsidRPr="00405CCA" w14:paraId="280E69AB" w14:textId="77777777" w:rsidTr="00405CCA">
        <w:tc>
          <w:tcPr>
            <w:tcW w:w="3652" w:type="dxa"/>
          </w:tcPr>
          <w:p w14:paraId="7BF3CEEB" w14:textId="77777777" w:rsidR="00431A1E" w:rsidRPr="00405CCA" w:rsidRDefault="00431A1E" w:rsidP="00D06AE8">
            <w:pPr>
              <w:ind w:hanging="107"/>
              <w:rPr>
                <w:rFonts w:ascii="Times New Roman" w:hAnsi="Times New Roman" w:cs="Times New Roman"/>
                <w:sz w:val="24"/>
                <w:szCs w:val="24"/>
              </w:rPr>
            </w:pPr>
          </w:p>
        </w:tc>
        <w:tc>
          <w:tcPr>
            <w:tcW w:w="5704" w:type="dxa"/>
            <w:tcBorders>
              <w:top w:val="dotted" w:sz="4" w:space="0" w:color="auto"/>
            </w:tcBorders>
          </w:tcPr>
          <w:p w14:paraId="53561271" w14:textId="77777777" w:rsidR="00431A1E" w:rsidRPr="00405CCA" w:rsidRDefault="00431A1E" w:rsidP="008448A4">
            <w:pPr>
              <w:rPr>
                <w:rFonts w:ascii="Times New Roman" w:hAnsi="Times New Roman" w:cs="Times New Roman"/>
                <w:sz w:val="24"/>
                <w:szCs w:val="24"/>
              </w:rPr>
            </w:pPr>
          </w:p>
        </w:tc>
      </w:tr>
      <w:tr w:rsidR="00175059" w:rsidRPr="00405CCA" w14:paraId="3BC237B2" w14:textId="77777777" w:rsidTr="00405CCA">
        <w:tc>
          <w:tcPr>
            <w:tcW w:w="3652" w:type="dxa"/>
          </w:tcPr>
          <w:p w14:paraId="4BF89F2F" w14:textId="77777777" w:rsidR="00175059" w:rsidRPr="00405CCA" w:rsidRDefault="00175059" w:rsidP="00D06AE8">
            <w:pPr>
              <w:ind w:hanging="107"/>
              <w:rPr>
                <w:rFonts w:ascii="Times New Roman" w:hAnsi="Times New Roman" w:cs="Times New Roman"/>
                <w:sz w:val="24"/>
                <w:szCs w:val="24"/>
                <w:u w:val="single"/>
              </w:rPr>
            </w:pPr>
            <w:r w:rsidRPr="00405CCA">
              <w:rPr>
                <w:rFonts w:ascii="Times New Roman" w:hAnsi="Times New Roman" w:cs="Times New Roman"/>
                <w:sz w:val="24"/>
                <w:szCs w:val="24"/>
                <w:u w:val="single"/>
              </w:rPr>
              <w:t>Amatpersona:</w:t>
            </w:r>
          </w:p>
        </w:tc>
        <w:tc>
          <w:tcPr>
            <w:tcW w:w="5704" w:type="dxa"/>
          </w:tcPr>
          <w:p w14:paraId="1BFFB4A7" w14:textId="77777777" w:rsidR="00175059" w:rsidRPr="00405CCA" w:rsidRDefault="00175059" w:rsidP="008448A4">
            <w:pPr>
              <w:rPr>
                <w:rFonts w:ascii="Times New Roman" w:hAnsi="Times New Roman" w:cs="Times New Roman"/>
                <w:sz w:val="24"/>
                <w:szCs w:val="24"/>
              </w:rPr>
            </w:pPr>
          </w:p>
        </w:tc>
      </w:tr>
      <w:tr w:rsidR="00175059" w:rsidRPr="00405CCA" w14:paraId="21AA8F78" w14:textId="77777777" w:rsidTr="00405CCA">
        <w:tc>
          <w:tcPr>
            <w:tcW w:w="3652" w:type="dxa"/>
          </w:tcPr>
          <w:p w14:paraId="24DF7704" w14:textId="77777777" w:rsidR="00175059"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Vārds, uzvārds:</w:t>
            </w:r>
          </w:p>
        </w:tc>
        <w:tc>
          <w:tcPr>
            <w:tcW w:w="5704" w:type="dxa"/>
            <w:tcBorders>
              <w:bottom w:val="dotted" w:sz="4" w:space="0" w:color="auto"/>
            </w:tcBorders>
          </w:tcPr>
          <w:p w14:paraId="2BE595A4" w14:textId="77777777" w:rsidR="00175059" w:rsidRPr="00405CCA" w:rsidRDefault="00175059" w:rsidP="008448A4">
            <w:pPr>
              <w:rPr>
                <w:rFonts w:ascii="Times New Roman" w:hAnsi="Times New Roman" w:cs="Times New Roman"/>
                <w:sz w:val="24"/>
                <w:szCs w:val="24"/>
              </w:rPr>
            </w:pPr>
          </w:p>
        </w:tc>
      </w:tr>
      <w:tr w:rsidR="00175059" w:rsidRPr="00405CCA" w14:paraId="5222FE87" w14:textId="77777777" w:rsidTr="00405CCA">
        <w:tc>
          <w:tcPr>
            <w:tcW w:w="3652" w:type="dxa"/>
          </w:tcPr>
          <w:p w14:paraId="274EAEBC" w14:textId="77777777" w:rsidR="00175059"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Ieņemamais amats:</w:t>
            </w:r>
          </w:p>
        </w:tc>
        <w:tc>
          <w:tcPr>
            <w:tcW w:w="5704" w:type="dxa"/>
            <w:tcBorders>
              <w:top w:val="dotted" w:sz="4" w:space="0" w:color="auto"/>
              <w:bottom w:val="dotted" w:sz="4" w:space="0" w:color="auto"/>
            </w:tcBorders>
          </w:tcPr>
          <w:p w14:paraId="1092285C" w14:textId="77777777" w:rsidR="00175059" w:rsidRPr="00405CCA" w:rsidRDefault="00175059" w:rsidP="008448A4">
            <w:pPr>
              <w:rPr>
                <w:rFonts w:ascii="Times New Roman" w:hAnsi="Times New Roman" w:cs="Times New Roman"/>
                <w:sz w:val="24"/>
                <w:szCs w:val="24"/>
              </w:rPr>
            </w:pPr>
          </w:p>
        </w:tc>
      </w:tr>
      <w:tr w:rsidR="00175059" w:rsidRPr="00405CCA" w14:paraId="05EB62DC" w14:textId="77777777" w:rsidTr="00405CCA">
        <w:tc>
          <w:tcPr>
            <w:tcW w:w="3652" w:type="dxa"/>
          </w:tcPr>
          <w:p w14:paraId="238B6839" w14:textId="77777777" w:rsidR="00175059"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Paraksta tiesības (pamatojums):</w:t>
            </w:r>
          </w:p>
        </w:tc>
        <w:tc>
          <w:tcPr>
            <w:tcW w:w="5704" w:type="dxa"/>
            <w:tcBorders>
              <w:top w:val="dotted" w:sz="4" w:space="0" w:color="auto"/>
              <w:bottom w:val="dotted" w:sz="4" w:space="0" w:color="auto"/>
            </w:tcBorders>
          </w:tcPr>
          <w:p w14:paraId="362A0AC1" w14:textId="77777777" w:rsidR="00175059" w:rsidRPr="00405CCA" w:rsidRDefault="00175059" w:rsidP="008448A4">
            <w:pPr>
              <w:rPr>
                <w:rFonts w:ascii="Times New Roman" w:hAnsi="Times New Roman" w:cs="Times New Roman"/>
                <w:sz w:val="24"/>
                <w:szCs w:val="24"/>
              </w:rPr>
            </w:pPr>
          </w:p>
        </w:tc>
      </w:tr>
      <w:tr w:rsidR="00175059" w:rsidRPr="00405CCA" w14:paraId="1AD39595" w14:textId="77777777" w:rsidTr="00405CCA">
        <w:tc>
          <w:tcPr>
            <w:tcW w:w="3652" w:type="dxa"/>
          </w:tcPr>
          <w:p w14:paraId="323C561C" w14:textId="77777777" w:rsidR="00175059"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Tālrunis:</w:t>
            </w:r>
          </w:p>
        </w:tc>
        <w:tc>
          <w:tcPr>
            <w:tcW w:w="5704" w:type="dxa"/>
            <w:tcBorders>
              <w:top w:val="dotted" w:sz="4" w:space="0" w:color="auto"/>
              <w:bottom w:val="dotted" w:sz="4" w:space="0" w:color="auto"/>
            </w:tcBorders>
          </w:tcPr>
          <w:p w14:paraId="4FC02EE3" w14:textId="77777777" w:rsidR="00175059" w:rsidRPr="00405CCA" w:rsidRDefault="00175059" w:rsidP="008448A4">
            <w:pPr>
              <w:rPr>
                <w:rFonts w:ascii="Times New Roman" w:hAnsi="Times New Roman" w:cs="Times New Roman"/>
                <w:sz w:val="24"/>
                <w:szCs w:val="24"/>
              </w:rPr>
            </w:pPr>
          </w:p>
        </w:tc>
      </w:tr>
      <w:tr w:rsidR="00175059" w:rsidRPr="00405CCA" w14:paraId="44876492" w14:textId="77777777" w:rsidTr="00405CCA">
        <w:tc>
          <w:tcPr>
            <w:tcW w:w="3652" w:type="dxa"/>
          </w:tcPr>
          <w:p w14:paraId="421E23CF" w14:textId="77777777" w:rsidR="00175059"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e-pasta adrese:</w:t>
            </w:r>
          </w:p>
        </w:tc>
        <w:tc>
          <w:tcPr>
            <w:tcW w:w="5704" w:type="dxa"/>
            <w:tcBorders>
              <w:top w:val="dotted" w:sz="4" w:space="0" w:color="auto"/>
              <w:bottom w:val="dotted" w:sz="4" w:space="0" w:color="auto"/>
            </w:tcBorders>
          </w:tcPr>
          <w:p w14:paraId="19509C43" w14:textId="77777777" w:rsidR="00175059" w:rsidRPr="00405CCA" w:rsidRDefault="00175059" w:rsidP="008448A4">
            <w:pPr>
              <w:rPr>
                <w:rFonts w:ascii="Times New Roman" w:hAnsi="Times New Roman" w:cs="Times New Roman"/>
                <w:sz w:val="24"/>
                <w:szCs w:val="24"/>
              </w:rPr>
            </w:pPr>
          </w:p>
        </w:tc>
      </w:tr>
      <w:tr w:rsidR="00175059" w:rsidRPr="00405CCA" w14:paraId="13E2A67E" w14:textId="77777777" w:rsidTr="00405CCA">
        <w:tc>
          <w:tcPr>
            <w:tcW w:w="3652" w:type="dxa"/>
          </w:tcPr>
          <w:p w14:paraId="192A11A7" w14:textId="77777777" w:rsidR="00175059" w:rsidRPr="00405CCA" w:rsidRDefault="00175059" w:rsidP="00D06AE8">
            <w:pPr>
              <w:ind w:hanging="107"/>
              <w:rPr>
                <w:rFonts w:ascii="Times New Roman" w:hAnsi="Times New Roman" w:cs="Times New Roman"/>
                <w:sz w:val="24"/>
                <w:szCs w:val="24"/>
              </w:rPr>
            </w:pPr>
          </w:p>
        </w:tc>
        <w:tc>
          <w:tcPr>
            <w:tcW w:w="5704" w:type="dxa"/>
            <w:tcBorders>
              <w:top w:val="dotted" w:sz="4" w:space="0" w:color="auto"/>
            </w:tcBorders>
          </w:tcPr>
          <w:p w14:paraId="7DF3FA9F" w14:textId="77777777" w:rsidR="00175059" w:rsidRPr="00405CCA" w:rsidRDefault="00175059" w:rsidP="008448A4">
            <w:pPr>
              <w:rPr>
                <w:rFonts w:ascii="Times New Roman" w:hAnsi="Times New Roman" w:cs="Times New Roman"/>
                <w:sz w:val="24"/>
                <w:szCs w:val="24"/>
              </w:rPr>
            </w:pPr>
          </w:p>
        </w:tc>
      </w:tr>
      <w:tr w:rsidR="00175059" w:rsidRPr="00405CCA" w14:paraId="1D7B76C7" w14:textId="77777777" w:rsidTr="00405CCA">
        <w:tc>
          <w:tcPr>
            <w:tcW w:w="3652" w:type="dxa"/>
          </w:tcPr>
          <w:p w14:paraId="7919E5A5" w14:textId="77777777" w:rsidR="00175059" w:rsidRPr="00405CCA" w:rsidRDefault="00405CCA" w:rsidP="00D06AE8">
            <w:pPr>
              <w:ind w:hanging="107"/>
              <w:rPr>
                <w:rFonts w:ascii="Times New Roman" w:hAnsi="Times New Roman" w:cs="Times New Roman"/>
                <w:sz w:val="24"/>
                <w:szCs w:val="24"/>
                <w:u w:val="single"/>
              </w:rPr>
            </w:pPr>
            <w:r w:rsidRPr="00405CCA">
              <w:rPr>
                <w:rFonts w:ascii="Times New Roman" w:hAnsi="Times New Roman" w:cs="Times New Roman"/>
                <w:sz w:val="24"/>
                <w:szCs w:val="24"/>
                <w:u w:val="single"/>
              </w:rPr>
              <w:t>Kontaktpersona:</w:t>
            </w:r>
          </w:p>
        </w:tc>
        <w:tc>
          <w:tcPr>
            <w:tcW w:w="5704" w:type="dxa"/>
          </w:tcPr>
          <w:p w14:paraId="718BDBC8" w14:textId="77777777" w:rsidR="00175059" w:rsidRPr="00405CCA" w:rsidRDefault="00175059" w:rsidP="008448A4">
            <w:pPr>
              <w:rPr>
                <w:rFonts w:ascii="Times New Roman" w:hAnsi="Times New Roman" w:cs="Times New Roman"/>
                <w:sz w:val="24"/>
                <w:szCs w:val="24"/>
              </w:rPr>
            </w:pPr>
          </w:p>
        </w:tc>
      </w:tr>
      <w:tr w:rsidR="00405CCA" w:rsidRPr="00405CCA" w14:paraId="345DBE8F" w14:textId="77777777" w:rsidTr="00405CCA">
        <w:tc>
          <w:tcPr>
            <w:tcW w:w="3652" w:type="dxa"/>
          </w:tcPr>
          <w:p w14:paraId="24887228" w14:textId="77777777" w:rsidR="00405CCA"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Vārds, uzvārds:</w:t>
            </w:r>
          </w:p>
        </w:tc>
        <w:tc>
          <w:tcPr>
            <w:tcW w:w="5704" w:type="dxa"/>
            <w:tcBorders>
              <w:bottom w:val="dotted" w:sz="4" w:space="0" w:color="auto"/>
            </w:tcBorders>
          </w:tcPr>
          <w:p w14:paraId="21903569" w14:textId="77777777" w:rsidR="00405CCA" w:rsidRPr="00405CCA" w:rsidRDefault="00405CCA" w:rsidP="008448A4">
            <w:pPr>
              <w:rPr>
                <w:rFonts w:ascii="Times New Roman" w:hAnsi="Times New Roman" w:cs="Times New Roman"/>
                <w:sz w:val="24"/>
                <w:szCs w:val="24"/>
              </w:rPr>
            </w:pPr>
          </w:p>
        </w:tc>
      </w:tr>
      <w:tr w:rsidR="00405CCA" w:rsidRPr="00405CCA" w14:paraId="7A7D2C6B" w14:textId="77777777" w:rsidTr="00405CCA">
        <w:tc>
          <w:tcPr>
            <w:tcW w:w="3652" w:type="dxa"/>
          </w:tcPr>
          <w:p w14:paraId="0B643D62" w14:textId="77777777" w:rsidR="00405CCA"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Ieņemamais amats:</w:t>
            </w:r>
          </w:p>
        </w:tc>
        <w:tc>
          <w:tcPr>
            <w:tcW w:w="5704" w:type="dxa"/>
            <w:tcBorders>
              <w:top w:val="dotted" w:sz="4" w:space="0" w:color="auto"/>
              <w:bottom w:val="dotted" w:sz="4" w:space="0" w:color="auto"/>
            </w:tcBorders>
          </w:tcPr>
          <w:p w14:paraId="1F938C61" w14:textId="77777777" w:rsidR="00405CCA" w:rsidRPr="00405CCA" w:rsidRDefault="00405CCA" w:rsidP="008448A4">
            <w:pPr>
              <w:rPr>
                <w:rFonts w:ascii="Times New Roman" w:hAnsi="Times New Roman" w:cs="Times New Roman"/>
                <w:sz w:val="24"/>
                <w:szCs w:val="24"/>
              </w:rPr>
            </w:pPr>
          </w:p>
        </w:tc>
      </w:tr>
      <w:tr w:rsidR="00405CCA" w:rsidRPr="00405CCA" w14:paraId="4C2BF45F" w14:textId="77777777" w:rsidTr="00405CCA">
        <w:tc>
          <w:tcPr>
            <w:tcW w:w="3652" w:type="dxa"/>
          </w:tcPr>
          <w:p w14:paraId="2F1DF424" w14:textId="77777777" w:rsidR="00405CCA"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Tālrunis:</w:t>
            </w:r>
          </w:p>
        </w:tc>
        <w:tc>
          <w:tcPr>
            <w:tcW w:w="5704" w:type="dxa"/>
            <w:tcBorders>
              <w:top w:val="dotted" w:sz="4" w:space="0" w:color="auto"/>
              <w:bottom w:val="dotted" w:sz="4" w:space="0" w:color="auto"/>
            </w:tcBorders>
          </w:tcPr>
          <w:p w14:paraId="2B2BD8E1" w14:textId="77777777" w:rsidR="00405CCA" w:rsidRPr="00405CCA" w:rsidRDefault="00405CCA" w:rsidP="008448A4">
            <w:pPr>
              <w:rPr>
                <w:rFonts w:ascii="Times New Roman" w:hAnsi="Times New Roman" w:cs="Times New Roman"/>
                <w:sz w:val="24"/>
                <w:szCs w:val="24"/>
              </w:rPr>
            </w:pPr>
          </w:p>
        </w:tc>
      </w:tr>
      <w:tr w:rsidR="00405CCA" w:rsidRPr="00405CCA" w14:paraId="6A24621B" w14:textId="77777777" w:rsidTr="00405CCA">
        <w:tc>
          <w:tcPr>
            <w:tcW w:w="3652" w:type="dxa"/>
          </w:tcPr>
          <w:p w14:paraId="4D4AC909" w14:textId="77777777" w:rsidR="00405CCA"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e-pasta adrese:</w:t>
            </w:r>
          </w:p>
        </w:tc>
        <w:tc>
          <w:tcPr>
            <w:tcW w:w="5704" w:type="dxa"/>
            <w:tcBorders>
              <w:top w:val="dotted" w:sz="4" w:space="0" w:color="auto"/>
              <w:bottom w:val="dotted" w:sz="4" w:space="0" w:color="auto"/>
            </w:tcBorders>
          </w:tcPr>
          <w:p w14:paraId="490F4705" w14:textId="77777777" w:rsidR="00405CCA" w:rsidRPr="00405CCA" w:rsidRDefault="00405CCA" w:rsidP="008448A4">
            <w:pPr>
              <w:rPr>
                <w:rFonts w:ascii="Times New Roman" w:hAnsi="Times New Roman" w:cs="Times New Roman"/>
                <w:sz w:val="24"/>
                <w:szCs w:val="24"/>
              </w:rPr>
            </w:pPr>
          </w:p>
        </w:tc>
      </w:tr>
    </w:tbl>
    <w:p w14:paraId="10D4971A" w14:textId="77777777" w:rsidR="00431A1E" w:rsidRPr="00405CCA" w:rsidRDefault="00431A1E" w:rsidP="008448A4">
      <w:pPr>
        <w:spacing w:after="0" w:line="240" w:lineRule="auto"/>
        <w:rPr>
          <w:rFonts w:ascii="Times New Roman" w:hAnsi="Times New Roman" w:cs="Times New Roman"/>
          <w:sz w:val="24"/>
          <w:szCs w:val="24"/>
        </w:rPr>
      </w:pPr>
    </w:p>
    <w:p w14:paraId="46B58C7F" w14:textId="77777777" w:rsidR="00431A1E" w:rsidRDefault="00431A1E" w:rsidP="008448A4">
      <w:pPr>
        <w:spacing w:after="0" w:line="240" w:lineRule="auto"/>
        <w:rPr>
          <w:sz w:val="10"/>
          <w:szCs w:val="24"/>
        </w:rPr>
      </w:pPr>
    </w:p>
    <w:p w14:paraId="3DDBCBFD" w14:textId="77777777" w:rsidR="00431A1E" w:rsidRPr="00C54E37" w:rsidRDefault="00431A1E" w:rsidP="008448A4">
      <w:pPr>
        <w:spacing w:after="0" w:line="240" w:lineRule="auto"/>
        <w:rPr>
          <w:sz w:val="10"/>
          <w:szCs w:val="24"/>
        </w:rPr>
      </w:pPr>
    </w:p>
    <w:p w14:paraId="342D794F" w14:textId="77777777" w:rsidR="008448A4" w:rsidRPr="007A7188" w:rsidRDefault="008448A4" w:rsidP="008448A4">
      <w:pPr>
        <w:spacing w:after="0" w:line="240" w:lineRule="auto"/>
        <w:jc w:val="center"/>
        <w:rPr>
          <w:rFonts w:ascii="Times New Roman" w:hAnsi="Times New Roman"/>
          <w:sz w:val="6"/>
          <w:szCs w:val="24"/>
        </w:rPr>
      </w:pPr>
    </w:p>
    <w:p w14:paraId="38C50D12" w14:textId="6A3ACBDB" w:rsidR="002E5770" w:rsidRDefault="001B6E6A" w:rsidP="007C19F2">
      <w:pPr>
        <w:spacing w:after="0" w:line="240" w:lineRule="auto"/>
        <w:jc w:val="both"/>
        <w:rPr>
          <w:rFonts w:ascii="Times New Roman" w:hAnsi="Times New Roman" w:cs="Times New Roman"/>
          <w:sz w:val="24"/>
          <w:szCs w:val="24"/>
        </w:rPr>
      </w:pPr>
      <w:r w:rsidRPr="00F604C4">
        <w:rPr>
          <w:rFonts w:ascii="Times New Roman" w:hAnsi="Times New Roman" w:cs="Times New Roman"/>
          <w:sz w:val="24"/>
          <w:szCs w:val="24"/>
        </w:rPr>
        <w:t xml:space="preserve">Iepazinušies ar </w:t>
      </w:r>
      <w:r w:rsidR="008F6F65" w:rsidRPr="00F604C4">
        <w:rPr>
          <w:rFonts w:ascii="Times New Roman" w:hAnsi="Times New Roman" w:cs="Times New Roman"/>
          <w:sz w:val="24"/>
          <w:szCs w:val="24"/>
        </w:rPr>
        <w:t>I</w:t>
      </w:r>
      <w:r w:rsidRPr="00F604C4">
        <w:rPr>
          <w:rFonts w:ascii="Times New Roman" w:hAnsi="Times New Roman" w:cs="Times New Roman"/>
          <w:sz w:val="24"/>
          <w:szCs w:val="24"/>
        </w:rPr>
        <w:t xml:space="preserve">epirkuma </w:t>
      </w:r>
      <w:r w:rsidR="008F6F65" w:rsidRPr="00F604C4">
        <w:rPr>
          <w:rFonts w:ascii="Times New Roman" w:hAnsi="Times New Roman" w:cs="Times New Roman"/>
          <w:sz w:val="24"/>
          <w:szCs w:val="24"/>
        </w:rPr>
        <w:t>“</w:t>
      </w:r>
      <w:r w:rsidR="00FE2262" w:rsidRPr="00821DA0">
        <w:rPr>
          <w:rFonts w:ascii="Times New Roman" w:hAnsi="Times New Roman" w:cs="Times New Roman"/>
          <w:sz w:val="24"/>
          <w:szCs w:val="24"/>
        </w:rPr>
        <w:t>Mācību līdzekļu piegāde kvalifikācijai “Frizieris”</w:t>
      </w:r>
      <w:r w:rsidR="00564F06" w:rsidRPr="00F604C4">
        <w:rPr>
          <w:rFonts w:ascii="Times New Roman" w:hAnsi="Times New Roman" w:cs="Times New Roman"/>
          <w:bCs/>
          <w:sz w:val="24"/>
          <w:szCs w:val="24"/>
        </w:rPr>
        <w:t>”</w:t>
      </w:r>
      <w:r w:rsidR="000638DB" w:rsidRPr="00F604C4">
        <w:rPr>
          <w:rFonts w:ascii="Times New Roman" w:hAnsi="Times New Roman" w:cs="Times New Roman"/>
          <w:bCs/>
          <w:sz w:val="24"/>
          <w:szCs w:val="24"/>
        </w:rPr>
        <w:t xml:space="preserve"> (identifikācijas Nr.</w:t>
      </w:r>
      <w:r w:rsidR="008F6F65" w:rsidRPr="00F604C4">
        <w:rPr>
          <w:rFonts w:ascii="Times New Roman" w:hAnsi="Times New Roman" w:cs="Times New Roman"/>
          <w:bCs/>
          <w:sz w:val="24"/>
          <w:szCs w:val="24"/>
        </w:rPr>
        <w:t xml:space="preserve"> </w:t>
      </w:r>
      <w:r w:rsidR="000638DB" w:rsidRPr="00F604C4">
        <w:rPr>
          <w:rFonts w:ascii="Times New Roman" w:hAnsi="Times New Roman" w:cs="Times New Roman"/>
          <w:bCs/>
          <w:sz w:val="24"/>
          <w:szCs w:val="24"/>
        </w:rPr>
        <w:t>DTTT 202</w:t>
      </w:r>
      <w:r w:rsidR="008F6F65" w:rsidRPr="00F604C4">
        <w:rPr>
          <w:rFonts w:ascii="Times New Roman" w:hAnsi="Times New Roman" w:cs="Times New Roman"/>
          <w:bCs/>
          <w:sz w:val="24"/>
          <w:szCs w:val="24"/>
        </w:rPr>
        <w:t>6</w:t>
      </w:r>
      <w:r w:rsidR="00AA4939" w:rsidRPr="00F604C4">
        <w:rPr>
          <w:rFonts w:ascii="Times New Roman" w:hAnsi="Times New Roman" w:cs="Times New Roman"/>
          <w:bCs/>
          <w:sz w:val="24"/>
          <w:szCs w:val="24"/>
        </w:rPr>
        <w:t>/</w:t>
      </w:r>
      <w:r w:rsidR="00FE2262">
        <w:rPr>
          <w:rFonts w:ascii="Times New Roman" w:hAnsi="Times New Roman" w:cs="Times New Roman"/>
          <w:bCs/>
          <w:sz w:val="24"/>
          <w:szCs w:val="24"/>
        </w:rPr>
        <w:t>25</w:t>
      </w:r>
      <w:r w:rsidR="00564F06" w:rsidRPr="00F604C4">
        <w:rPr>
          <w:rFonts w:ascii="Times New Roman" w:hAnsi="Times New Roman" w:cs="Times New Roman"/>
          <w:bCs/>
          <w:sz w:val="24"/>
          <w:szCs w:val="24"/>
        </w:rPr>
        <w:t>)</w:t>
      </w:r>
      <w:r w:rsidRPr="00F604C4">
        <w:rPr>
          <w:rFonts w:ascii="Times New Roman" w:hAnsi="Times New Roman" w:cs="Times New Roman"/>
          <w:sz w:val="24"/>
          <w:szCs w:val="24"/>
        </w:rPr>
        <w:t xml:space="preserve"> </w:t>
      </w:r>
      <w:r w:rsidR="008F6F65" w:rsidRPr="00F604C4">
        <w:rPr>
          <w:rFonts w:ascii="Times New Roman" w:hAnsi="Times New Roman" w:cs="Times New Roman"/>
          <w:sz w:val="24"/>
          <w:szCs w:val="24"/>
        </w:rPr>
        <w:t>I</w:t>
      </w:r>
      <w:r w:rsidR="00D075F4" w:rsidRPr="00F604C4">
        <w:rPr>
          <w:rFonts w:ascii="Times New Roman" w:hAnsi="Times New Roman" w:cs="Times New Roman"/>
          <w:sz w:val="24"/>
          <w:szCs w:val="24"/>
        </w:rPr>
        <w:t>nstrukciju</w:t>
      </w:r>
      <w:r w:rsidRPr="00F604C4">
        <w:rPr>
          <w:rFonts w:ascii="Times New Roman" w:hAnsi="Times New Roman" w:cs="Times New Roman"/>
          <w:sz w:val="24"/>
          <w:szCs w:val="24"/>
        </w:rPr>
        <w:t xml:space="preserve"> </w:t>
      </w:r>
      <w:r w:rsidR="000638DB" w:rsidRPr="00F604C4">
        <w:rPr>
          <w:rFonts w:ascii="Times New Roman" w:hAnsi="Times New Roman" w:cs="Times New Roman"/>
          <w:sz w:val="24"/>
          <w:szCs w:val="24"/>
        </w:rPr>
        <w:t>un tehniskās specifikācijas prasībām, sagatavojam un iesniedzam savu piedāvājumu:</w:t>
      </w:r>
    </w:p>
    <w:p w14:paraId="584F2301" w14:textId="77777777" w:rsidR="002E5770" w:rsidRPr="002E5770" w:rsidRDefault="002E5770" w:rsidP="007C19F2">
      <w:pPr>
        <w:spacing w:after="0" w:line="240" w:lineRule="auto"/>
        <w:jc w:val="both"/>
        <w:rPr>
          <w:rFonts w:ascii="Times New Roman" w:hAnsi="Times New Roman" w:cs="Times New Roman"/>
          <w:sz w:val="24"/>
          <w:szCs w:val="24"/>
        </w:rPr>
      </w:pPr>
    </w:p>
    <w:tbl>
      <w:tblPr>
        <w:tblpPr w:leftFromText="180" w:rightFromText="180" w:vertAnchor="text" w:tblpXSpec="center" w:tblpY="1"/>
        <w:tblOverlap w:val="never"/>
        <w:tblW w:w="1003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34"/>
        <w:gridCol w:w="3118"/>
        <w:gridCol w:w="1134"/>
        <w:gridCol w:w="2410"/>
        <w:gridCol w:w="1417"/>
        <w:gridCol w:w="1417"/>
      </w:tblGrid>
      <w:tr w:rsidR="00AC17E4" w:rsidRPr="00D91A65" w14:paraId="7EB37064" w14:textId="77777777" w:rsidTr="00956540">
        <w:tc>
          <w:tcPr>
            <w:tcW w:w="534" w:type="dxa"/>
            <w:shd w:val="clear" w:color="auto" w:fill="F2F2F2"/>
            <w:vAlign w:val="center"/>
          </w:tcPr>
          <w:p w14:paraId="56C5571B" w14:textId="77777777" w:rsidR="00AC17E4" w:rsidRPr="00D91A65" w:rsidRDefault="00AC17E4" w:rsidP="00956540">
            <w:pPr>
              <w:widowControl/>
              <w:spacing w:after="0" w:line="240" w:lineRule="auto"/>
              <w:jc w:val="center"/>
              <w:rPr>
                <w:rFonts w:ascii="Times New Roman" w:eastAsia="Calibri" w:hAnsi="Times New Roman" w:cs="Times New Roman"/>
                <w:bCs/>
                <w:iCs/>
                <w:sz w:val="20"/>
                <w:szCs w:val="24"/>
              </w:rPr>
            </w:pPr>
            <w:r w:rsidRPr="00D91A65">
              <w:rPr>
                <w:rFonts w:ascii="Times New Roman" w:eastAsia="Calibri" w:hAnsi="Times New Roman" w:cs="Times New Roman"/>
                <w:bCs/>
                <w:iCs/>
                <w:sz w:val="20"/>
                <w:szCs w:val="24"/>
              </w:rPr>
              <w:t>Nr.</w:t>
            </w:r>
          </w:p>
          <w:p w14:paraId="6BAB9A1F" w14:textId="77777777" w:rsidR="00AC17E4" w:rsidRPr="00D91A65" w:rsidRDefault="00AC17E4" w:rsidP="00956540">
            <w:pPr>
              <w:widowControl/>
              <w:spacing w:after="0" w:line="240" w:lineRule="auto"/>
              <w:jc w:val="center"/>
              <w:rPr>
                <w:rFonts w:ascii="Times New Roman" w:eastAsia="Calibri" w:hAnsi="Times New Roman" w:cs="Times New Roman"/>
                <w:bCs/>
                <w:iCs/>
                <w:sz w:val="20"/>
                <w:szCs w:val="24"/>
              </w:rPr>
            </w:pPr>
            <w:r w:rsidRPr="00D91A65">
              <w:rPr>
                <w:rFonts w:ascii="Times New Roman" w:eastAsia="Calibri" w:hAnsi="Times New Roman" w:cs="Times New Roman"/>
                <w:bCs/>
                <w:iCs/>
                <w:sz w:val="20"/>
                <w:szCs w:val="24"/>
              </w:rPr>
              <w:t>p.k.</w:t>
            </w:r>
          </w:p>
        </w:tc>
        <w:tc>
          <w:tcPr>
            <w:tcW w:w="3118" w:type="dxa"/>
            <w:shd w:val="clear" w:color="auto" w:fill="F2F2F2"/>
            <w:vAlign w:val="center"/>
          </w:tcPr>
          <w:p w14:paraId="31448602" w14:textId="77777777" w:rsidR="00AC17E4" w:rsidRPr="00D91A65" w:rsidRDefault="00AC17E4" w:rsidP="00956540">
            <w:pPr>
              <w:widowControl/>
              <w:spacing w:after="0" w:line="240" w:lineRule="auto"/>
              <w:jc w:val="center"/>
              <w:rPr>
                <w:rFonts w:ascii="Times New Roman" w:eastAsia="Calibri" w:hAnsi="Times New Roman" w:cs="Times New Roman"/>
                <w:bCs/>
                <w:iCs/>
                <w:sz w:val="20"/>
                <w:szCs w:val="24"/>
              </w:rPr>
            </w:pPr>
            <w:r>
              <w:rPr>
                <w:rFonts w:ascii="Times New Roman" w:eastAsia="Calibri" w:hAnsi="Times New Roman" w:cs="Times New Roman"/>
                <w:bCs/>
                <w:iCs/>
                <w:sz w:val="20"/>
                <w:szCs w:val="24"/>
              </w:rPr>
              <w:t xml:space="preserve">Preces </w:t>
            </w:r>
            <w:r w:rsidRPr="00D91A65">
              <w:rPr>
                <w:rFonts w:ascii="Times New Roman" w:eastAsia="Calibri" w:hAnsi="Times New Roman" w:cs="Times New Roman"/>
                <w:bCs/>
                <w:iCs/>
                <w:sz w:val="20"/>
                <w:szCs w:val="24"/>
              </w:rPr>
              <w:t>nosaukums</w:t>
            </w:r>
            <w:r>
              <w:rPr>
                <w:rFonts w:ascii="Times New Roman" w:eastAsia="Calibri" w:hAnsi="Times New Roman" w:cs="Times New Roman"/>
                <w:bCs/>
                <w:iCs/>
                <w:sz w:val="20"/>
                <w:szCs w:val="24"/>
              </w:rPr>
              <w:t>, raksturojums</w:t>
            </w:r>
          </w:p>
        </w:tc>
        <w:tc>
          <w:tcPr>
            <w:tcW w:w="1134" w:type="dxa"/>
            <w:shd w:val="clear" w:color="auto" w:fill="F2F2F2"/>
            <w:vAlign w:val="center"/>
          </w:tcPr>
          <w:p w14:paraId="2CD5C030" w14:textId="13AE2E9F" w:rsidR="00AC17E4" w:rsidRPr="00D91A65" w:rsidRDefault="00AC17E4" w:rsidP="00956540">
            <w:pPr>
              <w:widowControl/>
              <w:spacing w:after="0" w:line="240" w:lineRule="auto"/>
              <w:jc w:val="center"/>
              <w:rPr>
                <w:rFonts w:ascii="Times New Roman" w:eastAsia="Calibri" w:hAnsi="Times New Roman" w:cs="Times New Roman"/>
                <w:bCs/>
                <w:iCs/>
                <w:sz w:val="20"/>
                <w:szCs w:val="24"/>
              </w:rPr>
            </w:pPr>
            <w:r>
              <w:rPr>
                <w:rFonts w:ascii="Times New Roman" w:eastAsia="Calibri" w:hAnsi="Times New Roman" w:cs="Times New Roman"/>
                <w:bCs/>
                <w:iCs/>
                <w:sz w:val="20"/>
                <w:szCs w:val="24"/>
              </w:rPr>
              <w:t>Plānotais daudzums</w:t>
            </w:r>
          </w:p>
        </w:tc>
        <w:tc>
          <w:tcPr>
            <w:tcW w:w="2410" w:type="dxa"/>
            <w:shd w:val="clear" w:color="auto" w:fill="F2F2F2"/>
            <w:vAlign w:val="center"/>
          </w:tcPr>
          <w:p w14:paraId="1F3AB387" w14:textId="77777777" w:rsidR="00AC17E4" w:rsidRPr="00D91A65" w:rsidRDefault="00AC17E4" w:rsidP="00956540">
            <w:pPr>
              <w:widowControl/>
              <w:spacing w:after="0" w:line="240" w:lineRule="auto"/>
              <w:jc w:val="center"/>
              <w:rPr>
                <w:rFonts w:ascii="Times New Roman" w:eastAsia="Calibri" w:hAnsi="Times New Roman" w:cs="Times New Roman"/>
                <w:bCs/>
                <w:iCs/>
                <w:sz w:val="20"/>
                <w:szCs w:val="24"/>
              </w:rPr>
            </w:pPr>
            <w:r>
              <w:rPr>
                <w:rFonts w:ascii="Times New Roman" w:hAnsi="Times New Roman" w:cs="Times New Roman"/>
                <w:sz w:val="20"/>
                <w:szCs w:val="20"/>
              </w:rPr>
              <w:t>Piedāvātās preces apraksts (</w:t>
            </w:r>
            <w:r w:rsidRPr="00DB5F7F">
              <w:rPr>
                <w:rFonts w:ascii="Times New Roman" w:hAnsi="Times New Roman" w:cs="Times New Roman"/>
                <w:b/>
                <w:sz w:val="20"/>
                <w:szCs w:val="20"/>
              </w:rPr>
              <w:t xml:space="preserve">atbilstoši </w:t>
            </w:r>
            <w:r>
              <w:rPr>
                <w:rFonts w:ascii="Times New Roman" w:hAnsi="Times New Roman" w:cs="Times New Roman"/>
                <w:b/>
                <w:sz w:val="20"/>
                <w:szCs w:val="20"/>
              </w:rPr>
              <w:t>2</w:t>
            </w:r>
            <w:r w:rsidRPr="00DB5F7F">
              <w:rPr>
                <w:rFonts w:ascii="Times New Roman" w:hAnsi="Times New Roman" w:cs="Times New Roman"/>
                <w:b/>
                <w:sz w:val="20"/>
                <w:szCs w:val="20"/>
              </w:rPr>
              <w:t>.kolonnas prasībām</w:t>
            </w:r>
            <w:r>
              <w:rPr>
                <w:rFonts w:ascii="Times New Roman" w:hAnsi="Times New Roman" w:cs="Times New Roman"/>
                <w:sz w:val="20"/>
                <w:szCs w:val="20"/>
              </w:rPr>
              <w:t xml:space="preserve">) </w:t>
            </w:r>
          </w:p>
        </w:tc>
        <w:tc>
          <w:tcPr>
            <w:tcW w:w="1417" w:type="dxa"/>
            <w:shd w:val="clear" w:color="auto" w:fill="F2F2F2"/>
            <w:vAlign w:val="center"/>
          </w:tcPr>
          <w:p w14:paraId="2A05FD76" w14:textId="77777777" w:rsidR="00AC17E4" w:rsidRPr="00E0422F" w:rsidRDefault="00AC17E4" w:rsidP="00956540">
            <w:pPr>
              <w:widowControl/>
              <w:spacing w:after="0" w:line="240" w:lineRule="auto"/>
              <w:jc w:val="center"/>
              <w:rPr>
                <w:rFonts w:ascii="Times New Roman" w:hAnsi="Times New Roman" w:cs="Times New Roman"/>
                <w:sz w:val="20"/>
              </w:rPr>
            </w:pPr>
            <w:r w:rsidRPr="00E0422F">
              <w:rPr>
                <w:rFonts w:ascii="Times New Roman" w:hAnsi="Times New Roman" w:cs="Times New Roman"/>
                <w:sz w:val="20"/>
              </w:rPr>
              <w:t>Cena* par vienību, EUR, bez PVN</w:t>
            </w:r>
          </w:p>
          <w:p w14:paraId="42D97348" w14:textId="77777777" w:rsidR="00AC17E4" w:rsidRPr="00D91A65" w:rsidRDefault="00AC17E4" w:rsidP="00956540">
            <w:pPr>
              <w:widowControl/>
              <w:spacing w:after="0" w:line="240" w:lineRule="auto"/>
              <w:jc w:val="center"/>
              <w:rPr>
                <w:rFonts w:ascii="Times New Roman" w:eastAsia="Calibri" w:hAnsi="Times New Roman" w:cs="Times New Roman"/>
                <w:bCs/>
                <w:iCs/>
                <w:sz w:val="20"/>
                <w:szCs w:val="24"/>
              </w:rPr>
            </w:pPr>
            <w:r w:rsidRPr="003E73E4">
              <w:rPr>
                <w:rFonts w:ascii="Times New Roman" w:hAnsi="Times New Roman" w:cs="Times New Roman"/>
                <w:b/>
                <w:sz w:val="20"/>
                <w:szCs w:val="20"/>
              </w:rPr>
              <w:t>(ar divām zīmēm aiz komata)</w:t>
            </w:r>
          </w:p>
        </w:tc>
        <w:tc>
          <w:tcPr>
            <w:tcW w:w="1417" w:type="dxa"/>
            <w:shd w:val="clear" w:color="auto" w:fill="F2F2F2" w:themeFill="background1" w:themeFillShade="F2"/>
          </w:tcPr>
          <w:p w14:paraId="2B285BB6" w14:textId="77777777" w:rsidR="00AC17E4" w:rsidRDefault="00AC17E4" w:rsidP="009565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Kopējā summa, EUR, bez PVN</w:t>
            </w:r>
          </w:p>
          <w:p w14:paraId="465324B1" w14:textId="77777777" w:rsidR="00AC17E4" w:rsidRPr="005B394C" w:rsidRDefault="00AC17E4" w:rsidP="00956540">
            <w:pPr>
              <w:widowControl/>
              <w:spacing w:after="0" w:line="240" w:lineRule="auto"/>
              <w:jc w:val="center"/>
              <w:rPr>
                <w:rFonts w:ascii="Times New Roman" w:hAnsi="Times New Roman" w:cs="Times New Roman"/>
                <w:b/>
                <w:bCs/>
                <w:sz w:val="20"/>
              </w:rPr>
            </w:pPr>
            <w:r w:rsidRPr="003E73E4">
              <w:rPr>
                <w:rFonts w:ascii="Times New Roman" w:hAnsi="Times New Roman" w:cs="Times New Roman"/>
                <w:b/>
                <w:sz w:val="20"/>
                <w:szCs w:val="20"/>
              </w:rPr>
              <w:t>(ar divām zīmēm aiz komata)</w:t>
            </w:r>
          </w:p>
        </w:tc>
      </w:tr>
      <w:tr w:rsidR="00AC17E4" w:rsidRPr="00D91A65" w14:paraId="4C700A34" w14:textId="77777777" w:rsidTr="00956540">
        <w:tc>
          <w:tcPr>
            <w:tcW w:w="534" w:type="dxa"/>
            <w:tcBorders>
              <w:bottom w:val="dotted" w:sz="4" w:space="0" w:color="auto"/>
            </w:tcBorders>
            <w:shd w:val="clear" w:color="auto" w:fill="F2F2F2"/>
            <w:vAlign w:val="center"/>
          </w:tcPr>
          <w:p w14:paraId="44EBA137" w14:textId="77777777" w:rsidR="00AC17E4" w:rsidRPr="00123A9E" w:rsidRDefault="00AC17E4" w:rsidP="00956540">
            <w:pPr>
              <w:widowControl/>
              <w:spacing w:after="0" w:line="240" w:lineRule="auto"/>
              <w:jc w:val="center"/>
              <w:rPr>
                <w:rFonts w:ascii="Times New Roman" w:eastAsia="Calibri" w:hAnsi="Times New Roman" w:cs="Times New Roman"/>
                <w:bCs/>
                <w:i/>
                <w:sz w:val="18"/>
              </w:rPr>
            </w:pPr>
            <w:r w:rsidRPr="00123A9E">
              <w:rPr>
                <w:rFonts w:ascii="Times New Roman" w:eastAsia="Calibri" w:hAnsi="Times New Roman" w:cs="Times New Roman"/>
                <w:bCs/>
                <w:i/>
                <w:sz w:val="18"/>
              </w:rPr>
              <w:t>1</w:t>
            </w:r>
          </w:p>
        </w:tc>
        <w:tc>
          <w:tcPr>
            <w:tcW w:w="3118" w:type="dxa"/>
            <w:tcBorders>
              <w:bottom w:val="dotted" w:sz="4" w:space="0" w:color="auto"/>
            </w:tcBorders>
            <w:shd w:val="clear" w:color="auto" w:fill="F2F2F2"/>
            <w:vAlign w:val="center"/>
          </w:tcPr>
          <w:p w14:paraId="1E94A29C" w14:textId="77777777" w:rsidR="00AC17E4" w:rsidRPr="00123A9E" w:rsidRDefault="00AC17E4" w:rsidP="00956540">
            <w:pPr>
              <w:widowControl/>
              <w:spacing w:after="0" w:line="240" w:lineRule="auto"/>
              <w:jc w:val="center"/>
              <w:rPr>
                <w:rFonts w:ascii="Times New Roman" w:eastAsia="Calibri" w:hAnsi="Times New Roman" w:cs="Times New Roman"/>
                <w:bCs/>
                <w:i/>
                <w:sz w:val="18"/>
              </w:rPr>
            </w:pPr>
            <w:r w:rsidRPr="00123A9E">
              <w:rPr>
                <w:rFonts w:ascii="Times New Roman" w:eastAsia="Calibri" w:hAnsi="Times New Roman" w:cs="Times New Roman"/>
                <w:bCs/>
                <w:i/>
                <w:sz w:val="18"/>
              </w:rPr>
              <w:t>2</w:t>
            </w:r>
          </w:p>
        </w:tc>
        <w:tc>
          <w:tcPr>
            <w:tcW w:w="1134" w:type="dxa"/>
            <w:tcBorders>
              <w:bottom w:val="dotted" w:sz="4" w:space="0" w:color="auto"/>
            </w:tcBorders>
            <w:shd w:val="clear" w:color="auto" w:fill="F2F2F2"/>
            <w:vAlign w:val="center"/>
          </w:tcPr>
          <w:p w14:paraId="472EF62A" w14:textId="77777777" w:rsidR="00AC17E4" w:rsidRPr="00123A9E" w:rsidRDefault="00AC17E4" w:rsidP="00956540">
            <w:pPr>
              <w:widowControl/>
              <w:spacing w:after="0" w:line="240" w:lineRule="auto"/>
              <w:jc w:val="center"/>
              <w:rPr>
                <w:rFonts w:ascii="Times New Roman" w:eastAsia="Calibri" w:hAnsi="Times New Roman" w:cs="Times New Roman"/>
                <w:bCs/>
                <w:i/>
                <w:sz w:val="18"/>
              </w:rPr>
            </w:pPr>
            <w:r w:rsidRPr="00123A9E">
              <w:rPr>
                <w:rFonts w:ascii="Times New Roman" w:eastAsia="Calibri" w:hAnsi="Times New Roman" w:cs="Times New Roman"/>
                <w:bCs/>
                <w:i/>
                <w:sz w:val="18"/>
              </w:rPr>
              <w:t>3</w:t>
            </w:r>
          </w:p>
        </w:tc>
        <w:tc>
          <w:tcPr>
            <w:tcW w:w="2410" w:type="dxa"/>
            <w:tcBorders>
              <w:bottom w:val="dotted" w:sz="4" w:space="0" w:color="auto"/>
            </w:tcBorders>
            <w:shd w:val="clear" w:color="auto" w:fill="F2F2F2"/>
            <w:vAlign w:val="center"/>
          </w:tcPr>
          <w:p w14:paraId="6FA68BA3" w14:textId="77777777" w:rsidR="00AC17E4" w:rsidRPr="00123A9E" w:rsidRDefault="00AC17E4" w:rsidP="00956540">
            <w:pPr>
              <w:widowControl/>
              <w:spacing w:after="0" w:line="240" w:lineRule="auto"/>
              <w:jc w:val="center"/>
              <w:rPr>
                <w:rFonts w:ascii="Times New Roman" w:hAnsi="Times New Roman" w:cs="Times New Roman"/>
                <w:i/>
                <w:sz w:val="18"/>
              </w:rPr>
            </w:pPr>
            <w:r w:rsidRPr="00123A9E">
              <w:rPr>
                <w:rFonts w:ascii="Times New Roman" w:hAnsi="Times New Roman" w:cs="Times New Roman"/>
                <w:i/>
                <w:sz w:val="18"/>
              </w:rPr>
              <w:t>4</w:t>
            </w:r>
          </w:p>
        </w:tc>
        <w:tc>
          <w:tcPr>
            <w:tcW w:w="1417" w:type="dxa"/>
            <w:tcBorders>
              <w:bottom w:val="dotted" w:sz="4" w:space="0" w:color="auto"/>
            </w:tcBorders>
            <w:shd w:val="clear" w:color="auto" w:fill="F2F2F2"/>
            <w:vAlign w:val="center"/>
          </w:tcPr>
          <w:p w14:paraId="6347D902" w14:textId="77777777" w:rsidR="00AC17E4" w:rsidRPr="00123A9E" w:rsidRDefault="00AC17E4" w:rsidP="00956540">
            <w:pPr>
              <w:widowControl/>
              <w:spacing w:after="0" w:line="240" w:lineRule="auto"/>
              <w:jc w:val="center"/>
              <w:rPr>
                <w:rFonts w:ascii="Times New Roman" w:hAnsi="Times New Roman" w:cs="Times New Roman"/>
                <w:i/>
                <w:sz w:val="18"/>
              </w:rPr>
            </w:pPr>
            <w:r w:rsidRPr="00123A9E">
              <w:rPr>
                <w:rFonts w:ascii="Times New Roman" w:hAnsi="Times New Roman" w:cs="Times New Roman"/>
                <w:i/>
                <w:sz w:val="18"/>
              </w:rPr>
              <w:t>5</w:t>
            </w:r>
          </w:p>
        </w:tc>
        <w:tc>
          <w:tcPr>
            <w:tcW w:w="1417" w:type="dxa"/>
            <w:tcBorders>
              <w:bottom w:val="dotted" w:sz="4" w:space="0" w:color="auto"/>
            </w:tcBorders>
            <w:shd w:val="clear" w:color="auto" w:fill="F2F2F2" w:themeFill="background1" w:themeFillShade="F2"/>
          </w:tcPr>
          <w:p w14:paraId="565D180A" w14:textId="77777777" w:rsidR="00AC17E4" w:rsidRPr="00123A9E" w:rsidRDefault="00AC17E4" w:rsidP="00956540">
            <w:pPr>
              <w:widowControl/>
              <w:spacing w:after="0" w:line="240" w:lineRule="auto"/>
              <w:jc w:val="center"/>
              <w:rPr>
                <w:rFonts w:ascii="Times New Roman" w:hAnsi="Times New Roman" w:cs="Times New Roman"/>
                <w:i/>
                <w:sz w:val="18"/>
              </w:rPr>
            </w:pPr>
            <w:r>
              <w:rPr>
                <w:rFonts w:ascii="Times New Roman" w:hAnsi="Times New Roman" w:cs="Times New Roman"/>
                <w:i/>
                <w:sz w:val="18"/>
              </w:rPr>
              <w:t>6</w:t>
            </w:r>
          </w:p>
        </w:tc>
      </w:tr>
      <w:tr w:rsidR="001A2784" w:rsidRPr="00C12085" w14:paraId="43E4F00F" w14:textId="77777777" w:rsidTr="00956540">
        <w:tc>
          <w:tcPr>
            <w:tcW w:w="534" w:type="dxa"/>
          </w:tcPr>
          <w:p w14:paraId="01444D2D" w14:textId="77777777" w:rsidR="001A2784" w:rsidRPr="00D91A65"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1.</w:t>
            </w:r>
          </w:p>
        </w:tc>
        <w:tc>
          <w:tcPr>
            <w:tcW w:w="3118" w:type="dxa"/>
          </w:tcPr>
          <w:p w14:paraId="6BD880E1" w14:textId="7C343C41" w:rsidR="001A2784" w:rsidRPr="00C12085" w:rsidRDefault="001A2784" w:rsidP="001A2784">
            <w:pPr>
              <w:widowControl/>
              <w:spacing w:after="0" w:line="240" w:lineRule="auto"/>
              <w:ind w:right="-109"/>
              <w:rPr>
                <w:rFonts w:ascii="Times New Roman" w:eastAsia="Calibri" w:hAnsi="Times New Roman" w:cs="Times New Roman"/>
                <w:b/>
                <w:iCs/>
              </w:rPr>
            </w:pPr>
            <w:proofErr w:type="spellStart"/>
            <w:r w:rsidRPr="001A2784">
              <w:rPr>
                <w:rFonts w:ascii="Times New Roman" w:eastAsia="Times New Roman" w:hAnsi="Times New Roman" w:cs="Times New Roman"/>
                <w:b/>
                <w:bCs/>
                <w:sz w:val="20"/>
                <w:szCs w:val="20"/>
                <w:lang w:eastAsia="en-GB"/>
              </w:rPr>
              <w:t>Divfāžu</w:t>
            </w:r>
            <w:proofErr w:type="spellEnd"/>
            <w:r w:rsidRPr="001A2784">
              <w:rPr>
                <w:rFonts w:ascii="Times New Roman" w:eastAsia="Times New Roman" w:hAnsi="Times New Roman" w:cs="Times New Roman"/>
                <w:b/>
                <w:bCs/>
                <w:sz w:val="20"/>
                <w:szCs w:val="20"/>
                <w:lang w:eastAsia="en-GB"/>
              </w:rPr>
              <w:t xml:space="preserve"> matu </w:t>
            </w:r>
            <w:proofErr w:type="spellStart"/>
            <w:r w:rsidRPr="001A2784">
              <w:rPr>
                <w:rFonts w:ascii="Times New Roman" w:eastAsia="Times New Roman" w:hAnsi="Times New Roman" w:cs="Times New Roman"/>
                <w:b/>
                <w:bCs/>
                <w:sz w:val="20"/>
                <w:szCs w:val="20"/>
                <w:lang w:eastAsia="en-GB"/>
              </w:rPr>
              <w:t>sprejs</w:t>
            </w:r>
            <w:proofErr w:type="spellEnd"/>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Schwarzkopf</w:t>
            </w:r>
            <w:proofErr w:type="spellEnd"/>
            <w:r w:rsidRPr="00A06817">
              <w:rPr>
                <w:rFonts w:ascii="Times New Roman" w:eastAsia="Times New Roman" w:hAnsi="Times New Roman" w:cs="Times New Roman"/>
                <w:iCs/>
                <w:sz w:val="20"/>
                <w:szCs w:val="20"/>
                <w:lang w:eastAsia="en-GB"/>
              </w:rPr>
              <w:t xml:space="preserve"> Professional BC </w:t>
            </w:r>
            <w:proofErr w:type="spellStart"/>
            <w:r w:rsidRPr="00A06817">
              <w:rPr>
                <w:rFonts w:ascii="Times New Roman" w:eastAsia="Times New Roman" w:hAnsi="Times New Roman" w:cs="Times New Roman"/>
                <w:iCs/>
                <w:sz w:val="20"/>
                <w:szCs w:val="20"/>
                <w:lang w:eastAsia="en-GB"/>
              </w:rPr>
              <w:t>Bonacure</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pH</w:t>
            </w:r>
            <w:proofErr w:type="spellEnd"/>
            <w:r w:rsidRPr="00A06817">
              <w:rPr>
                <w:rFonts w:ascii="Times New Roman" w:eastAsia="Times New Roman" w:hAnsi="Times New Roman" w:cs="Times New Roman"/>
                <w:iCs/>
                <w:sz w:val="20"/>
                <w:szCs w:val="20"/>
                <w:lang w:eastAsia="en-GB"/>
              </w:rPr>
              <w:t xml:space="preserve"> 4.5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Freeze</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Spray</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Conditioner</w:t>
            </w:r>
            <w:proofErr w:type="spellEnd"/>
            <w:r w:rsidRPr="00A06817">
              <w:rPr>
                <w:rFonts w:ascii="Times New Roman" w:eastAsia="Times New Roman" w:hAnsi="Times New Roman" w:cs="Times New Roman"/>
                <w:sz w:val="20"/>
                <w:szCs w:val="20"/>
                <w:lang w:eastAsia="en-GB"/>
              </w:rPr>
              <w:t xml:space="preserve"> vai ekvivalents) ar atjaunojošu un kopjošu iedarbību. Produkts paredzēts matu kondicionēšanai, aizsardzībai un mitrināšanai, veicinot matu struktūras atjaunošanu. Tilpums – ne mazāks kā 200 ml. Produkta īpašībām jābūt līdzvērtīgām norādītajam produktam.</w:t>
            </w:r>
          </w:p>
        </w:tc>
        <w:tc>
          <w:tcPr>
            <w:tcW w:w="1134" w:type="dxa"/>
          </w:tcPr>
          <w:p w14:paraId="6BD53A43" w14:textId="7AF89520"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20 gab</w:t>
            </w:r>
            <w:r>
              <w:rPr>
                <w:rFonts w:ascii="Times New Roman" w:hAnsi="Times New Roman" w:cs="Times New Roman"/>
                <w:sz w:val="20"/>
                <w:szCs w:val="20"/>
              </w:rPr>
              <w:t>.</w:t>
            </w:r>
          </w:p>
        </w:tc>
        <w:tc>
          <w:tcPr>
            <w:tcW w:w="2410" w:type="dxa"/>
          </w:tcPr>
          <w:p w14:paraId="6E29065C"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6E5F88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F7C0552"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11BFF194" w14:textId="77777777" w:rsidTr="00956540">
        <w:tc>
          <w:tcPr>
            <w:tcW w:w="534" w:type="dxa"/>
          </w:tcPr>
          <w:p w14:paraId="40DA3E0D" w14:textId="77777777" w:rsidR="001A2784" w:rsidRPr="00D91A65"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2.</w:t>
            </w:r>
          </w:p>
        </w:tc>
        <w:tc>
          <w:tcPr>
            <w:tcW w:w="3118" w:type="dxa"/>
          </w:tcPr>
          <w:p w14:paraId="63AAB249" w14:textId="2D7DF539"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Mitrinoša matu maska</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Schwarzkopf</w:t>
            </w:r>
            <w:proofErr w:type="spellEnd"/>
            <w:r w:rsidRPr="00A06817">
              <w:rPr>
                <w:rFonts w:ascii="Times New Roman" w:eastAsia="Times New Roman" w:hAnsi="Times New Roman" w:cs="Times New Roman"/>
                <w:iCs/>
                <w:sz w:val="20"/>
                <w:szCs w:val="20"/>
                <w:lang w:eastAsia="en-GB"/>
              </w:rPr>
              <w:t xml:space="preserve"> Professional BC </w:t>
            </w:r>
            <w:proofErr w:type="spellStart"/>
            <w:r w:rsidRPr="00A06817">
              <w:rPr>
                <w:rFonts w:ascii="Times New Roman" w:eastAsia="Times New Roman" w:hAnsi="Times New Roman" w:cs="Times New Roman"/>
                <w:iCs/>
                <w:sz w:val="20"/>
                <w:szCs w:val="20"/>
                <w:lang w:eastAsia="en-GB"/>
              </w:rPr>
              <w:t>Moisture</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Kick</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Treatment</w:t>
            </w:r>
            <w:proofErr w:type="spellEnd"/>
            <w:r w:rsidRPr="00A06817">
              <w:rPr>
                <w:rFonts w:ascii="Times New Roman" w:eastAsia="Times New Roman" w:hAnsi="Times New Roman" w:cs="Times New Roman"/>
                <w:sz w:val="20"/>
                <w:szCs w:val="20"/>
                <w:lang w:eastAsia="en-GB"/>
              </w:rPr>
              <w:t xml:space="preserve"> vai </w:t>
            </w:r>
            <w:r w:rsidRPr="00A06817">
              <w:rPr>
                <w:rFonts w:ascii="Times New Roman" w:eastAsia="Times New Roman" w:hAnsi="Times New Roman" w:cs="Times New Roman"/>
                <w:sz w:val="20"/>
                <w:szCs w:val="20"/>
                <w:lang w:eastAsia="en-GB"/>
              </w:rPr>
              <w:lastRenderedPageBreak/>
              <w:t>ekvivalenta) sausiem un normāliem matiem ar intensīvu mitrinošu un kopjošu iedarbību. Produkts paredzēts matu un galvas ādas mitruma balansa uzturēšanai, matu elastības uzlabošanai un vieglākai ķemmēšanai. Tilpums – ne mazāks kā 200 ml. Produkta īpašībām jābūt līdzvērtīgām norādītajam produktam.</w:t>
            </w:r>
          </w:p>
        </w:tc>
        <w:tc>
          <w:tcPr>
            <w:tcW w:w="1134" w:type="dxa"/>
          </w:tcPr>
          <w:p w14:paraId="26868D16" w14:textId="54354447"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lastRenderedPageBreak/>
              <w:t>2 gab</w:t>
            </w:r>
            <w:r>
              <w:rPr>
                <w:rFonts w:ascii="Times New Roman" w:hAnsi="Times New Roman" w:cs="Times New Roman"/>
                <w:sz w:val="20"/>
                <w:szCs w:val="20"/>
              </w:rPr>
              <w:t>.</w:t>
            </w:r>
          </w:p>
        </w:tc>
        <w:tc>
          <w:tcPr>
            <w:tcW w:w="2410" w:type="dxa"/>
          </w:tcPr>
          <w:p w14:paraId="12DF546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1CB65508"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19E8C450"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2773C458" w14:textId="77777777" w:rsidTr="00956540">
        <w:tc>
          <w:tcPr>
            <w:tcW w:w="534" w:type="dxa"/>
          </w:tcPr>
          <w:p w14:paraId="0BA37D4E" w14:textId="77777777" w:rsidR="001A2784" w:rsidRPr="00D91A65"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3.</w:t>
            </w:r>
          </w:p>
        </w:tc>
        <w:tc>
          <w:tcPr>
            <w:tcW w:w="3118" w:type="dxa"/>
          </w:tcPr>
          <w:p w14:paraId="1B55D6C8" w14:textId="1A8936F4"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Matu laka</w:t>
            </w:r>
            <w:r w:rsidRPr="00A06817">
              <w:rPr>
                <w:rFonts w:ascii="Times New Roman" w:eastAsia="Times New Roman" w:hAnsi="Times New Roman" w:cs="Times New Roman"/>
                <w:sz w:val="20"/>
                <w:szCs w:val="20"/>
                <w:lang w:eastAsia="en-GB"/>
              </w:rPr>
              <w:t xml:space="preserve"> ar vidēju fiksāciju (piemēram, </w:t>
            </w:r>
            <w:proofErr w:type="spellStart"/>
            <w:r w:rsidRPr="00A06817">
              <w:rPr>
                <w:rFonts w:ascii="Times New Roman" w:eastAsia="Times New Roman" w:hAnsi="Times New Roman" w:cs="Times New Roman"/>
                <w:iCs/>
                <w:sz w:val="20"/>
                <w:szCs w:val="20"/>
                <w:lang w:eastAsia="en-GB"/>
              </w:rPr>
              <w:t>Schwarzkopf</w:t>
            </w:r>
            <w:proofErr w:type="spellEnd"/>
            <w:r w:rsidRPr="00A06817">
              <w:rPr>
                <w:rFonts w:ascii="Times New Roman" w:eastAsia="Times New Roman" w:hAnsi="Times New Roman" w:cs="Times New Roman"/>
                <w:iCs/>
                <w:sz w:val="20"/>
                <w:szCs w:val="20"/>
                <w:lang w:eastAsia="en-GB"/>
              </w:rPr>
              <w:t xml:space="preserve"> Professional </w:t>
            </w:r>
            <w:proofErr w:type="spellStart"/>
            <w:r w:rsidRPr="00A06817">
              <w:rPr>
                <w:rFonts w:ascii="Times New Roman" w:eastAsia="Times New Roman" w:hAnsi="Times New Roman" w:cs="Times New Roman"/>
                <w:iCs/>
                <w:sz w:val="20"/>
                <w:szCs w:val="20"/>
                <w:lang w:eastAsia="en-GB"/>
              </w:rPr>
              <w:t>OSiS</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Elastic</w:t>
            </w:r>
            <w:proofErr w:type="spellEnd"/>
            <w:r w:rsidRPr="00A06817">
              <w:rPr>
                <w:rFonts w:ascii="Times New Roman" w:eastAsia="Times New Roman" w:hAnsi="Times New Roman" w:cs="Times New Roman"/>
                <w:sz w:val="20"/>
                <w:szCs w:val="20"/>
                <w:lang w:eastAsia="en-GB"/>
              </w:rPr>
              <w:t xml:space="preserve"> vai ekvivalenta). Elastīga, </w:t>
            </w:r>
            <w:proofErr w:type="spellStart"/>
            <w:r w:rsidRPr="00A06817">
              <w:rPr>
                <w:rFonts w:ascii="Times New Roman" w:eastAsia="Times New Roman" w:hAnsi="Times New Roman" w:cs="Times New Roman"/>
                <w:sz w:val="20"/>
                <w:szCs w:val="20"/>
                <w:lang w:eastAsia="en-GB"/>
              </w:rPr>
              <w:t>slāņveida</w:t>
            </w:r>
            <w:proofErr w:type="spellEnd"/>
            <w:r w:rsidRPr="00A06817">
              <w:rPr>
                <w:rFonts w:ascii="Times New Roman" w:eastAsia="Times New Roman" w:hAnsi="Times New Roman" w:cs="Times New Roman"/>
                <w:sz w:val="20"/>
                <w:szCs w:val="20"/>
                <w:lang w:eastAsia="en-GB"/>
              </w:rPr>
              <w:t xml:space="preserve"> formula, kas nodrošina dabisku matu kustību un ilgstošu frizūras noturību. Produkts ir viegli izķemmējams, neatstāj redzamas plēksnes vai nogulsnes matos, nesalipina matus un nodrošina vidējas pakāpes fiksāciju. Tilpums – ne mazāks kā 500 ml. Produkta īpašībām jābūt līdzvērtīgām norādītajam produktam.</w:t>
            </w:r>
          </w:p>
        </w:tc>
        <w:tc>
          <w:tcPr>
            <w:tcW w:w="1134" w:type="dxa"/>
          </w:tcPr>
          <w:p w14:paraId="471D8482" w14:textId="1D0DFC58"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15 gab</w:t>
            </w:r>
            <w:r>
              <w:rPr>
                <w:rFonts w:ascii="Times New Roman" w:hAnsi="Times New Roman" w:cs="Times New Roman"/>
                <w:sz w:val="20"/>
                <w:szCs w:val="20"/>
              </w:rPr>
              <w:t>.</w:t>
            </w:r>
          </w:p>
        </w:tc>
        <w:tc>
          <w:tcPr>
            <w:tcW w:w="2410" w:type="dxa"/>
          </w:tcPr>
          <w:p w14:paraId="52713E80"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5D77951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F9F25A3"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5D84B277" w14:textId="77777777" w:rsidTr="00956540">
        <w:tc>
          <w:tcPr>
            <w:tcW w:w="534" w:type="dxa"/>
          </w:tcPr>
          <w:p w14:paraId="1F402D8D" w14:textId="77777777" w:rsidR="001A2784" w:rsidRPr="00D91A65"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4.</w:t>
            </w:r>
          </w:p>
        </w:tc>
        <w:tc>
          <w:tcPr>
            <w:tcW w:w="3118" w:type="dxa"/>
          </w:tcPr>
          <w:p w14:paraId="2C3F5AE4" w14:textId="3C967D4F"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Matu laka</w:t>
            </w:r>
            <w:r w:rsidRPr="00A06817">
              <w:rPr>
                <w:rFonts w:ascii="Times New Roman" w:eastAsia="Times New Roman" w:hAnsi="Times New Roman" w:cs="Times New Roman"/>
                <w:sz w:val="20"/>
                <w:szCs w:val="20"/>
                <w:lang w:eastAsia="en-GB"/>
              </w:rPr>
              <w:t xml:space="preserve"> ar īpaši spēcīgu fiksāciju (piemēram, </w:t>
            </w:r>
            <w:proofErr w:type="spellStart"/>
            <w:r w:rsidRPr="00A06817">
              <w:rPr>
                <w:rFonts w:ascii="Times New Roman" w:eastAsia="Times New Roman" w:hAnsi="Times New Roman" w:cs="Times New Roman"/>
                <w:iCs/>
                <w:sz w:val="20"/>
                <w:szCs w:val="20"/>
                <w:lang w:eastAsia="en-GB"/>
              </w:rPr>
              <w:t>Schwarzkopf</w:t>
            </w:r>
            <w:proofErr w:type="spellEnd"/>
            <w:r w:rsidRPr="00A06817">
              <w:rPr>
                <w:rFonts w:ascii="Times New Roman" w:eastAsia="Times New Roman" w:hAnsi="Times New Roman" w:cs="Times New Roman"/>
                <w:iCs/>
                <w:sz w:val="20"/>
                <w:szCs w:val="20"/>
                <w:lang w:eastAsia="en-GB"/>
              </w:rPr>
              <w:t xml:space="preserve"> Professional </w:t>
            </w:r>
            <w:proofErr w:type="spellStart"/>
            <w:r w:rsidRPr="00A06817">
              <w:rPr>
                <w:rFonts w:ascii="Times New Roman" w:eastAsia="Times New Roman" w:hAnsi="Times New Roman" w:cs="Times New Roman"/>
                <w:iCs/>
                <w:sz w:val="20"/>
                <w:szCs w:val="20"/>
                <w:lang w:eastAsia="en-GB"/>
              </w:rPr>
              <w:t>OSiS</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Session</w:t>
            </w:r>
            <w:proofErr w:type="spellEnd"/>
            <w:r w:rsidRPr="00A06817">
              <w:rPr>
                <w:rFonts w:ascii="Times New Roman" w:eastAsia="Times New Roman" w:hAnsi="Times New Roman" w:cs="Times New Roman"/>
                <w:sz w:val="20"/>
                <w:szCs w:val="20"/>
                <w:lang w:eastAsia="en-GB"/>
              </w:rPr>
              <w:t xml:space="preserve"> vai ekvivalenta). Nodrošina ilgstošu un īpaši spēcīgu frizūras fiksāciju, saglabājot matu formu dažādos apstākļos. Produkts ir karstumizturīgs līdz 230 °C, piemērots lietošanai pirms matu veidošanas ar karstuma ierīcēm. Viegli izķemmējama, neatstāj plēksnes vai redzamas nogulsnes matos, nesalipina matus. Tilpums – ne mazāks kā 500 ml. Produkta īpašībām jābūt līdzvērtīgām norādītajam produktam.</w:t>
            </w:r>
          </w:p>
        </w:tc>
        <w:tc>
          <w:tcPr>
            <w:tcW w:w="1134" w:type="dxa"/>
          </w:tcPr>
          <w:p w14:paraId="158EA9B5" w14:textId="74520228"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30 gab</w:t>
            </w:r>
            <w:r>
              <w:rPr>
                <w:rFonts w:ascii="Times New Roman" w:hAnsi="Times New Roman" w:cs="Times New Roman"/>
                <w:sz w:val="20"/>
                <w:szCs w:val="20"/>
              </w:rPr>
              <w:t>.</w:t>
            </w:r>
          </w:p>
        </w:tc>
        <w:tc>
          <w:tcPr>
            <w:tcW w:w="2410" w:type="dxa"/>
          </w:tcPr>
          <w:p w14:paraId="1D11462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ABDA90D"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190B31DD"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4643494C" w14:textId="77777777" w:rsidTr="00956540">
        <w:tc>
          <w:tcPr>
            <w:tcW w:w="534" w:type="dxa"/>
          </w:tcPr>
          <w:p w14:paraId="46BF6E80" w14:textId="77777777" w:rsidR="001A2784" w:rsidRPr="00D91A65"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5.</w:t>
            </w:r>
          </w:p>
        </w:tc>
        <w:tc>
          <w:tcPr>
            <w:tcW w:w="3118" w:type="dxa"/>
          </w:tcPr>
          <w:p w14:paraId="7AA239E3" w14:textId="0929BD28"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Matu veidošanas putas</w:t>
            </w:r>
            <w:r w:rsidRPr="00A06817">
              <w:rPr>
                <w:rFonts w:ascii="Times New Roman" w:eastAsia="Times New Roman" w:hAnsi="Times New Roman" w:cs="Times New Roman"/>
                <w:sz w:val="20"/>
                <w:szCs w:val="20"/>
                <w:lang w:eastAsia="en-GB"/>
              </w:rPr>
              <w:t xml:space="preserve"> ar vidēji stipru fiksāciju (piemēram, </w:t>
            </w:r>
            <w:proofErr w:type="spellStart"/>
            <w:r w:rsidRPr="00A06817">
              <w:rPr>
                <w:rFonts w:ascii="Times New Roman" w:eastAsia="Times New Roman" w:hAnsi="Times New Roman" w:cs="Times New Roman"/>
                <w:iCs/>
                <w:sz w:val="20"/>
                <w:szCs w:val="20"/>
                <w:lang w:eastAsia="en-GB"/>
              </w:rPr>
              <w:t>Schwarzkopf</w:t>
            </w:r>
            <w:proofErr w:type="spellEnd"/>
            <w:r w:rsidRPr="00A06817">
              <w:rPr>
                <w:rFonts w:ascii="Times New Roman" w:eastAsia="Times New Roman" w:hAnsi="Times New Roman" w:cs="Times New Roman"/>
                <w:iCs/>
                <w:sz w:val="20"/>
                <w:szCs w:val="20"/>
                <w:lang w:eastAsia="en-GB"/>
              </w:rPr>
              <w:t xml:space="preserve"> Professional </w:t>
            </w:r>
            <w:proofErr w:type="spellStart"/>
            <w:r w:rsidRPr="00A06817">
              <w:rPr>
                <w:rFonts w:ascii="Times New Roman" w:eastAsia="Times New Roman" w:hAnsi="Times New Roman" w:cs="Times New Roman"/>
                <w:iCs/>
                <w:sz w:val="20"/>
                <w:szCs w:val="20"/>
                <w:lang w:eastAsia="en-GB"/>
              </w:rPr>
              <w:t>Silhouette</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Flexible</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Hold</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Mousse</w:t>
            </w:r>
            <w:proofErr w:type="spellEnd"/>
            <w:r w:rsidRPr="00A06817">
              <w:rPr>
                <w:rFonts w:ascii="Times New Roman" w:eastAsia="Times New Roman" w:hAnsi="Times New Roman" w:cs="Times New Roman"/>
                <w:sz w:val="20"/>
                <w:szCs w:val="20"/>
                <w:lang w:eastAsia="en-GB"/>
              </w:rPr>
              <w:t xml:space="preserve"> vai ekvivalents). Nodrošina matiem apjomu, elastību un vidēji stipru fiksāciju, nesalipinot matus. Produkts ir ātri žūstošs, viegli izķemmējams un neatstāj redzamas nogulsnes matos. Paredzēts dažādu frizūru veidošanai, saglabājot matu dabisku izskatu un kustīgumu. Tilpums – ne mazāks kā 500 ml. Produkta īpašībām jābūt līdzvērtīgām norādītajam produktam.</w:t>
            </w:r>
          </w:p>
        </w:tc>
        <w:tc>
          <w:tcPr>
            <w:tcW w:w="1134" w:type="dxa"/>
          </w:tcPr>
          <w:p w14:paraId="3C93B2ED" w14:textId="214A6E7E"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5 gab</w:t>
            </w:r>
            <w:r>
              <w:rPr>
                <w:rFonts w:ascii="Times New Roman" w:hAnsi="Times New Roman" w:cs="Times New Roman"/>
                <w:sz w:val="20"/>
                <w:szCs w:val="20"/>
              </w:rPr>
              <w:t>.</w:t>
            </w:r>
          </w:p>
        </w:tc>
        <w:tc>
          <w:tcPr>
            <w:tcW w:w="2410" w:type="dxa"/>
          </w:tcPr>
          <w:p w14:paraId="0943F283"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EBB38DA"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F80AB9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293A470A" w14:textId="77777777" w:rsidTr="00956540">
        <w:tc>
          <w:tcPr>
            <w:tcW w:w="534" w:type="dxa"/>
          </w:tcPr>
          <w:p w14:paraId="1E5FBE1B" w14:textId="77777777" w:rsidR="001A2784" w:rsidRPr="00D91A65"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6.</w:t>
            </w:r>
          </w:p>
        </w:tc>
        <w:tc>
          <w:tcPr>
            <w:tcW w:w="3118" w:type="dxa"/>
          </w:tcPr>
          <w:p w14:paraId="56440679" w14:textId="3F7D8BC6"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Matu veidošanas želeja</w:t>
            </w:r>
            <w:r w:rsidRPr="00A06817">
              <w:rPr>
                <w:rFonts w:ascii="Times New Roman" w:eastAsia="Times New Roman" w:hAnsi="Times New Roman" w:cs="Times New Roman"/>
                <w:sz w:val="20"/>
                <w:szCs w:val="20"/>
                <w:lang w:eastAsia="en-GB"/>
              </w:rPr>
              <w:t xml:space="preserve"> ar vieglu fiksāciju (piemēram, </w:t>
            </w:r>
            <w:proofErr w:type="spellStart"/>
            <w:r w:rsidRPr="00A06817">
              <w:rPr>
                <w:rFonts w:ascii="Times New Roman" w:eastAsia="Times New Roman" w:hAnsi="Times New Roman" w:cs="Times New Roman"/>
                <w:iCs/>
                <w:sz w:val="20"/>
                <w:szCs w:val="20"/>
                <w:lang w:eastAsia="en-GB"/>
              </w:rPr>
              <w:t>Schwarzkopf</w:t>
            </w:r>
            <w:proofErr w:type="spellEnd"/>
            <w:r w:rsidRPr="00A06817">
              <w:rPr>
                <w:rFonts w:ascii="Times New Roman" w:eastAsia="Times New Roman" w:hAnsi="Times New Roman" w:cs="Times New Roman"/>
                <w:iCs/>
                <w:sz w:val="20"/>
                <w:szCs w:val="20"/>
                <w:lang w:eastAsia="en-GB"/>
              </w:rPr>
              <w:t xml:space="preserve"> Professional </w:t>
            </w:r>
            <w:proofErr w:type="spellStart"/>
            <w:r w:rsidRPr="00A06817">
              <w:rPr>
                <w:rFonts w:ascii="Times New Roman" w:eastAsia="Times New Roman" w:hAnsi="Times New Roman" w:cs="Times New Roman"/>
                <w:iCs/>
                <w:sz w:val="20"/>
                <w:szCs w:val="20"/>
                <w:lang w:eastAsia="en-GB"/>
              </w:rPr>
              <w:t>OSiS</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Curl</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Jam</w:t>
            </w:r>
            <w:proofErr w:type="spellEnd"/>
            <w:r w:rsidRPr="00A06817">
              <w:rPr>
                <w:rFonts w:ascii="Times New Roman" w:eastAsia="Times New Roman" w:hAnsi="Times New Roman" w:cs="Times New Roman"/>
                <w:sz w:val="20"/>
                <w:szCs w:val="20"/>
                <w:lang w:eastAsia="en-GB"/>
              </w:rPr>
              <w:t xml:space="preserve"> vai ekvivalenta). Paredzēta matu tekstūras veidošanai, nodrošinot vieglu fiksāciju un dabisku matu izskatu. Produkts nesalipina matus, palīdz saglabāt to elastību un kustīgumu, kā arī ir viegli izķemmējams. Tilpums – ne mazāks </w:t>
            </w:r>
            <w:r w:rsidRPr="00A06817">
              <w:rPr>
                <w:rFonts w:ascii="Times New Roman" w:eastAsia="Times New Roman" w:hAnsi="Times New Roman" w:cs="Times New Roman"/>
                <w:sz w:val="20"/>
                <w:szCs w:val="20"/>
                <w:lang w:eastAsia="en-GB"/>
              </w:rPr>
              <w:lastRenderedPageBreak/>
              <w:t>kā 300 ml. Produkta īpašībām jābūt līdzvērtīgām norādītajam produktam.</w:t>
            </w:r>
          </w:p>
        </w:tc>
        <w:tc>
          <w:tcPr>
            <w:tcW w:w="1134" w:type="dxa"/>
          </w:tcPr>
          <w:p w14:paraId="0AB93B42" w14:textId="4E680704"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lastRenderedPageBreak/>
              <w:t>4 gab</w:t>
            </w:r>
            <w:r>
              <w:rPr>
                <w:rFonts w:ascii="Times New Roman" w:hAnsi="Times New Roman" w:cs="Times New Roman"/>
                <w:sz w:val="20"/>
                <w:szCs w:val="20"/>
              </w:rPr>
              <w:t>.</w:t>
            </w:r>
          </w:p>
        </w:tc>
        <w:tc>
          <w:tcPr>
            <w:tcW w:w="2410" w:type="dxa"/>
          </w:tcPr>
          <w:p w14:paraId="7F230AA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E5C5A9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80B6BF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1EE65AE0" w14:textId="77777777" w:rsidTr="00956540">
        <w:tc>
          <w:tcPr>
            <w:tcW w:w="534" w:type="dxa"/>
          </w:tcPr>
          <w:p w14:paraId="3BC40FB8" w14:textId="77777777" w:rsidR="001A2784" w:rsidRPr="00D91A65"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7.</w:t>
            </w:r>
          </w:p>
        </w:tc>
        <w:tc>
          <w:tcPr>
            <w:tcW w:w="3118" w:type="dxa"/>
          </w:tcPr>
          <w:p w14:paraId="2DD266A2" w14:textId="07E2075D"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 xml:space="preserve">Šampūns </w:t>
            </w:r>
            <w:r w:rsidRPr="00A06817">
              <w:rPr>
                <w:rFonts w:ascii="Times New Roman" w:eastAsia="Times New Roman" w:hAnsi="Times New Roman" w:cs="Times New Roman"/>
                <w:sz w:val="20"/>
                <w:szCs w:val="20"/>
                <w:lang w:eastAsia="en-GB"/>
              </w:rPr>
              <w:t xml:space="preserve">biežai ikdienas lietošanai (piemēram, </w:t>
            </w:r>
            <w:r w:rsidRPr="00A06817">
              <w:rPr>
                <w:rFonts w:ascii="Times New Roman" w:eastAsia="Times New Roman" w:hAnsi="Times New Roman" w:cs="Times New Roman"/>
                <w:iCs/>
                <w:sz w:val="20"/>
                <w:szCs w:val="20"/>
                <w:lang w:eastAsia="en-GB"/>
              </w:rPr>
              <w:t xml:space="preserve">FANOLA </w:t>
            </w:r>
            <w:proofErr w:type="spellStart"/>
            <w:r w:rsidRPr="00A06817">
              <w:rPr>
                <w:rFonts w:ascii="Times New Roman" w:eastAsia="Times New Roman" w:hAnsi="Times New Roman" w:cs="Times New Roman"/>
                <w:iCs/>
                <w:sz w:val="20"/>
                <w:szCs w:val="20"/>
                <w:lang w:eastAsia="en-GB"/>
              </w:rPr>
              <w:t>Frequent</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Shampoo</w:t>
            </w:r>
            <w:proofErr w:type="spellEnd"/>
            <w:r w:rsidRPr="00A06817">
              <w:rPr>
                <w:rFonts w:ascii="Times New Roman" w:eastAsia="Times New Roman" w:hAnsi="Times New Roman" w:cs="Times New Roman"/>
                <w:sz w:val="20"/>
                <w:szCs w:val="20"/>
                <w:lang w:eastAsia="en-GB"/>
              </w:rPr>
              <w:t xml:space="preserve"> vai ekvivalents). Paredzēts visu tipu matiem ikdienas lietošanai. Maigi un efektīvi attīra matus un galvas ādu no netīrumiem un veidošanas līdzekļu atlikumiem, palīdzot saglabāt matu dabisko mitruma līmeni un veselīgu izskatu. Piemērots regulārai lietošanai. Tilpums – ne mazāks kā 10 l. Produkta īpašībām jābūt līdzvērtīgām norādītajam produktam.</w:t>
            </w:r>
          </w:p>
        </w:tc>
        <w:tc>
          <w:tcPr>
            <w:tcW w:w="1134" w:type="dxa"/>
          </w:tcPr>
          <w:p w14:paraId="7BB82685" w14:textId="05412546"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10 gab</w:t>
            </w:r>
            <w:r>
              <w:rPr>
                <w:rFonts w:ascii="Times New Roman" w:hAnsi="Times New Roman" w:cs="Times New Roman"/>
                <w:sz w:val="20"/>
                <w:szCs w:val="20"/>
              </w:rPr>
              <w:t>.</w:t>
            </w:r>
          </w:p>
        </w:tc>
        <w:tc>
          <w:tcPr>
            <w:tcW w:w="2410" w:type="dxa"/>
          </w:tcPr>
          <w:p w14:paraId="62AABC1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AFDCCD7"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5A826D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260F4811" w14:textId="77777777" w:rsidTr="00956540">
        <w:tc>
          <w:tcPr>
            <w:tcW w:w="534" w:type="dxa"/>
          </w:tcPr>
          <w:p w14:paraId="0638FE46" w14:textId="77777777"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8.</w:t>
            </w:r>
          </w:p>
        </w:tc>
        <w:tc>
          <w:tcPr>
            <w:tcW w:w="3118" w:type="dxa"/>
          </w:tcPr>
          <w:p w14:paraId="0BDCD184" w14:textId="2F3FA188"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Šampūns</w:t>
            </w:r>
            <w:r w:rsidRPr="00A06817">
              <w:rPr>
                <w:rFonts w:ascii="Times New Roman" w:eastAsia="Times New Roman" w:hAnsi="Times New Roman" w:cs="Times New Roman"/>
                <w:sz w:val="20"/>
                <w:szCs w:val="20"/>
                <w:lang w:eastAsia="en-GB"/>
              </w:rPr>
              <w:t xml:space="preserve"> krāsotiem matiem (piemēram, </w:t>
            </w:r>
            <w:proofErr w:type="spellStart"/>
            <w:r w:rsidRPr="00A06817">
              <w:rPr>
                <w:rFonts w:ascii="Times New Roman" w:eastAsia="Times New Roman" w:hAnsi="Times New Roman" w:cs="Times New Roman"/>
                <w:iCs/>
                <w:sz w:val="20"/>
                <w:szCs w:val="20"/>
                <w:lang w:eastAsia="en-GB"/>
              </w:rPr>
              <w:t>Joico</w:t>
            </w:r>
            <w:proofErr w:type="spellEnd"/>
            <w:r w:rsidRPr="00A06817">
              <w:rPr>
                <w:rFonts w:ascii="Times New Roman" w:eastAsia="Times New Roman" w:hAnsi="Times New Roman" w:cs="Times New Roman"/>
                <w:iCs/>
                <w:sz w:val="20"/>
                <w:szCs w:val="20"/>
                <w:lang w:eastAsia="en-GB"/>
              </w:rPr>
              <w:t xml:space="preserve"> K-Pak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Therapy</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Shampoo</w:t>
            </w:r>
            <w:proofErr w:type="spellEnd"/>
            <w:r w:rsidRPr="00A06817">
              <w:rPr>
                <w:rFonts w:ascii="Times New Roman" w:eastAsia="Times New Roman" w:hAnsi="Times New Roman" w:cs="Times New Roman"/>
                <w:sz w:val="20"/>
                <w:szCs w:val="20"/>
                <w:lang w:eastAsia="en-GB"/>
              </w:rPr>
              <w:t xml:space="preserve"> vai ekvivalents). Paredzēts krāsotu matu saudzīgai attīrīšanai un kopšanai, palīdzot saglabāt matu krāsas intensitāti un spīdumu. Produkts mitrina un stiprina matus, palīdz aizsargāt tos no apkārtējās vides ietekmes un krāsas izbalēšanas. Piemērots regulārai lietošanai profesionālā vidē. Tilpums – ne mazāks kā 1000 ml. Produkta īpašībām jābūt līdzvērtīgām norādītajam produktam.</w:t>
            </w:r>
          </w:p>
        </w:tc>
        <w:tc>
          <w:tcPr>
            <w:tcW w:w="1134" w:type="dxa"/>
          </w:tcPr>
          <w:p w14:paraId="315E6030" w14:textId="3724B39A"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10 gab</w:t>
            </w:r>
            <w:r>
              <w:rPr>
                <w:rFonts w:ascii="Times New Roman" w:hAnsi="Times New Roman" w:cs="Times New Roman"/>
                <w:sz w:val="20"/>
                <w:szCs w:val="20"/>
              </w:rPr>
              <w:t>.</w:t>
            </w:r>
          </w:p>
        </w:tc>
        <w:tc>
          <w:tcPr>
            <w:tcW w:w="2410" w:type="dxa"/>
          </w:tcPr>
          <w:p w14:paraId="0C9CE3DD"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9DE4144"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5E7ABF7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4BA92A2F" w14:textId="77777777" w:rsidTr="00956540">
        <w:tc>
          <w:tcPr>
            <w:tcW w:w="534" w:type="dxa"/>
          </w:tcPr>
          <w:p w14:paraId="334C6AE0" w14:textId="77777777"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9.</w:t>
            </w:r>
          </w:p>
        </w:tc>
        <w:tc>
          <w:tcPr>
            <w:tcW w:w="3118" w:type="dxa"/>
          </w:tcPr>
          <w:p w14:paraId="515342CC" w14:textId="160AE294"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Matu krāsu aizsargājošs kondicionieris</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Joico</w:t>
            </w:r>
            <w:proofErr w:type="spellEnd"/>
            <w:r w:rsidRPr="00A06817">
              <w:rPr>
                <w:rFonts w:ascii="Times New Roman" w:eastAsia="Times New Roman" w:hAnsi="Times New Roman" w:cs="Times New Roman"/>
                <w:iCs/>
                <w:sz w:val="20"/>
                <w:szCs w:val="20"/>
                <w:lang w:eastAsia="en-GB"/>
              </w:rPr>
              <w:t xml:space="preserve"> K-Pak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Therapy</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Conditioner</w:t>
            </w:r>
            <w:proofErr w:type="spellEnd"/>
            <w:r w:rsidRPr="00A06817">
              <w:rPr>
                <w:rFonts w:ascii="Times New Roman" w:eastAsia="Times New Roman" w:hAnsi="Times New Roman" w:cs="Times New Roman"/>
                <w:sz w:val="20"/>
                <w:szCs w:val="20"/>
                <w:lang w:eastAsia="en-GB"/>
              </w:rPr>
              <w:t xml:space="preserve"> vai ekvivalents). Paredzēts krāsotu matu kopšanai pēc mazgāšanas, palīdzot saglabāt matu krāsas intensitāti, spīdumu un noturību. Produkts mitrina, baro un stiprina matus, atvieglo ķemmēšanu un palīdz aizsargāt matus pret krāsas izbalēšanu un ārējās vides ietekmi. Piemērots regulārai lietošanai profesionālā vidē. Tilpums – ne mazāks kā 1000 ml. Produkta īpašībām jābūt līdzvērtīgām norādītajam produktam.</w:t>
            </w:r>
          </w:p>
        </w:tc>
        <w:tc>
          <w:tcPr>
            <w:tcW w:w="1134" w:type="dxa"/>
          </w:tcPr>
          <w:p w14:paraId="023675C3" w14:textId="3AA3141E"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10 gab</w:t>
            </w:r>
            <w:r>
              <w:rPr>
                <w:rFonts w:ascii="Times New Roman" w:hAnsi="Times New Roman" w:cs="Times New Roman"/>
                <w:sz w:val="20"/>
                <w:szCs w:val="20"/>
              </w:rPr>
              <w:t>.</w:t>
            </w:r>
          </w:p>
        </w:tc>
        <w:tc>
          <w:tcPr>
            <w:tcW w:w="2410" w:type="dxa"/>
          </w:tcPr>
          <w:p w14:paraId="7E5071A8"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6F254699"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412433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3666C862" w14:textId="77777777" w:rsidTr="00956540">
        <w:tc>
          <w:tcPr>
            <w:tcW w:w="534" w:type="dxa"/>
          </w:tcPr>
          <w:p w14:paraId="33C4366D" w14:textId="77777777"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10.</w:t>
            </w:r>
          </w:p>
        </w:tc>
        <w:tc>
          <w:tcPr>
            <w:tcW w:w="3118" w:type="dxa"/>
          </w:tcPr>
          <w:p w14:paraId="7BFAE7A0" w14:textId="1D47A043"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Kondicionieris</w:t>
            </w:r>
            <w:r w:rsidRPr="00A06817">
              <w:rPr>
                <w:rFonts w:ascii="Times New Roman" w:eastAsia="Times New Roman" w:hAnsi="Times New Roman" w:cs="Times New Roman"/>
                <w:sz w:val="20"/>
                <w:szCs w:val="20"/>
                <w:lang w:eastAsia="en-GB"/>
              </w:rPr>
              <w:t xml:space="preserve"> visiem matu tipiem. Paredzēts matu kopšanai pēc mazgāšanas, nodrošinot matu mitrināšanu, mīkstināšanu un vieglāku ķemmēšanu. Palīdz saglabāt matu dabisko mitruma līdzsvaru, piešķir tiem gludumu un spīdumu, nesausinot matus. Piemērots biežai lietošanai un visu tipu matiem. Tilpums – ne mazāks kā 4000 ml. </w:t>
            </w:r>
          </w:p>
        </w:tc>
        <w:tc>
          <w:tcPr>
            <w:tcW w:w="1134" w:type="dxa"/>
          </w:tcPr>
          <w:p w14:paraId="6394EB8B" w14:textId="5FDBEA41"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4 gab</w:t>
            </w:r>
            <w:r>
              <w:rPr>
                <w:rFonts w:ascii="Times New Roman" w:hAnsi="Times New Roman" w:cs="Times New Roman"/>
                <w:sz w:val="20"/>
                <w:szCs w:val="20"/>
              </w:rPr>
              <w:t>.</w:t>
            </w:r>
          </w:p>
        </w:tc>
        <w:tc>
          <w:tcPr>
            <w:tcW w:w="2410" w:type="dxa"/>
          </w:tcPr>
          <w:p w14:paraId="631D2E9A"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191B47E"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DC62AD9"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29BC7B62" w14:textId="77777777" w:rsidTr="00956540">
        <w:tc>
          <w:tcPr>
            <w:tcW w:w="534" w:type="dxa"/>
          </w:tcPr>
          <w:p w14:paraId="202233B1" w14:textId="77777777"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11.</w:t>
            </w:r>
          </w:p>
        </w:tc>
        <w:tc>
          <w:tcPr>
            <w:tcW w:w="3118" w:type="dxa"/>
          </w:tcPr>
          <w:p w14:paraId="376F2DE4" w14:textId="12B69722"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Kondicionieris</w:t>
            </w:r>
            <w:r w:rsidRPr="00A06817">
              <w:rPr>
                <w:rFonts w:ascii="Times New Roman" w:eastAsia="Times New Roman" w:hAnsi="Times New Roman" w:cs="Times New Roman"/>
                <w:sz w:val="20"/>
                <w:szCs w:val="20"/>
                <w:lang w:eastAsia="en-GB"/>
              </w:rPr>
              <w:t>-</w:t>
            </w:r>
            <w:proofErr w:type="spellStart"/>
            <w:r w:rsidRPr="00A06817">
              <w:rPr>
                <w:rFonts w:ascii="Times New Roman" w:eastAsia="Times New Roman" w:hAnsi="Times New Roman" w:cs="Times New Roman"/>
                <w:sz w:val="20"/>
                <w:szCs w:val="20"/>
                <w:lang w:eastAsia="en-GB"/>
              </w:rPr>
              <w:t>sprejs</w:t>
            </w:r>
            <w:proofErr w:type="spellEnd"/>
            <w:r w:rsidRPr="00A06817">
              <w:rPr>
                <w:rFonts w:ascii="Times New Roman" w:eastAsia="Times New Roman" w:hAnsi="Times New Roman" w:cs="Times New Roman"/>
                <w:sz w:val="20"/>
                <w:szCs w:val="20"/>
                <w:lang w:eastAsia="en-GB"/>
              </w:rPr>
              <w:t xml:space="preserve"> novājinātiem un lūstošiem matiem. Atvieglo matu ķemmēšanu, samazina matu lūšanu un pūkošanos, piešķir matiem gludumu un elastību. Tilpums ne mazāks kā 300 ml. </w:t>
            </w:r>
          </w:p>
        </w:tc>
        <w:tc>
          <w:tcPr>
            <w:tcW w:w="1134" w:type="dxa"/>
          </w:tcPr>
          <w:p w14:paraId="3F405354" w14:textId="01D0ACD3"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4 gab</w:t>
            </w:r>
            <w:r>
              <w:rPr>
                <w:rFonts w:ascii="Times New Roman" w:hAnsi="Times New Roman" w:cs="Times New Roman"/>
                <w:sz w:val="20"/>
                <w:szCs w:val="20"/>
              </w:rPr>
              <w:t>.</w:t>
            </w:r>
          </w:p>
        </w:tc>
        <w:tc>
          <w:tcPr>
            <w:tcW w:w="2410" w:type="dxa"/>
          </w:tcPr>
          <w:p w14:paraId="21C98CA4"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C254239"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C6A6BF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2B9C5D0B" w14:textId="77777777" w:rsidTr="00956540">
        <w:tc>
          <w:tcPr>
            <w:tcW w:w="534" w:type="dxa"/>
          </w:tcPr>
          <w:p w14:paraId="3ED62F3A" w14:textId="77777777"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12.</w:t>
            </w:r>
          </w:p>
        </w:tc>
        <w:tc>
          <w:tcPr>
            <w:tcW w:w="3118" w:type="dxa"/>
          </w:tcPr>
          <w:p w14:paraId="4C0A325B" w14:textId="3D82DA58"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Izsmidzināms matu nobeiguma spīdums</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
                <w:iCs/>
                <w:sz w:val="20"/>
                <w:szCs w:val="20"/>
                <w:lang w:eastAsia="en-GB"/>
              </w:rPr>
              <w:t>Sculture</w:t>
            </w:r>
            <w:proofErr w:type="spellEnd"/>
            <w:r w:rsidRPr="00A06817">
              <w:rPr>
                <w:rFonts w:ascii="Times New Roman" w:eastAsia="Times New Roman" w:hAnsi="Times New Roman" w:cs="Times New Roman"/>
                <w:sz w:val="20"/>
                <w:szCs w:val="20"/>
                <w:lang w:eastAsia="en-GB"/>
              </w:rPr>
              <w:t xml:space="preserve"> vai </w:t>
            </w:r>
            <w:r w:rsidRPr="00A06817">
              <w:rPr>
                <w:rFonts w:ascii="Times New Roman" w:eastAsia="Times New Roman" w:hAnsi="Times New Roman" w:cs="Times New Roman"/>
                <w:sz w:val="20"/>
                <w:szCs w:val="20"/>
                <w:lang w:eastAsia="en-GB"/>
              </w:rPr>
              <w:lastRenderedPageBreak/>
              <w:t xml:space="preserve">ekvivalents). Paredzēts frizūras noslēguma veidošanai, piešķirot matiem </w:t>
            </w:r>
            <w:proofErr w:type="spellStart"/>
            <w:r w:rsidRPr="00A06817">
              <w:rPr>
                <w:rFonts w:ascii="Times New Roman" w:eastAsia="Times New Roman" w:hAnsi="Times New Roman" w:cs="Times New Roman"/>
                <w:sz w:val="20"/>
                <w:szCs w:val="20"/>
                <w:lang w:eastAsia="en-GB"/>
              </w:rPr>
              <w:t>ilgnoturīgu</w:t>
            </w:r>
            <w:proofErr w:type="spellEnd"/>
            <w:r w:rsidRPr="00A06817">
              <w:rPr>
                <w:rFonts w:ascii="Times New Roman" w:eastAsia="Times New Roman" w:hAnsi="Times New Roman" w:cs="Times New Roman"/>
                <w:sz w:val="20"/>
                <w:szCs w:val="20"/>
                <w:lang w:eastAsia="en-GB"/>
              </w:rPr>
              <w:t xml:space="preserve"> un vienmērīgu spīdumu. Produkts palīdz saglabāt matu sakārtojuma elastīgumu, nepadarot matus smagus vai lipīgus, kā arī akcentē matu krāsu un tās vizuālo intensitāti. Tilpums – ne mazāks kā 200 ml. Produkta īpašībām jābūt līdzvērtīgām norādītajam produktam.</w:t>
            </w:r>
          </w:p>
        </w:tc>
        <w:tc>
          <w:tcPr>
            <w:tcW w:w="1134" w:type="dxa"/>
          </w:tcPr>
          <w:p w14:paraId="3E3ABD60" w14:textId="5FFF2495"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lastRenderedPageBreak/>
              <w:t>10 gab</w:t>
            </w:r>
            <w:r>
              <w:rPr>
                <w:rFonts w:ascii="Times New Roman" w:hAnsi="Times New Roman" w:cs="Times New Roman"/>
                <w:sz w:val="20"/>
                <w:szCs w:val="20"/>
              </w:rPr>
              <w:t>.</w:t>
            </w:r>
          </w:p>
        </w:tc>
        <w:tc>
          <w:tcPr>
            <w:tcW w:w="2410" w:type="dxa"/>
          </w:tcPr>
          <w:p w14:paraId="6E7FF06D"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D377CA9"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14B62B00"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2A592707" w14:textId="77777777" w:rsidTr="00956540">
        <w:tc>
          <w:tcPr>
            <w:tcW w:w="534" w:type="dxa"/>
          </w:tcPr>
          <w:p w14:paraId="28AA31C2" w14:textId="77777777"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13.</w:t>
            </w:r>
          </w:p>
        </w:tc>
        <w:tc>
          <w:tcPr>
            <w:tcW w:w="3118" w:type="dxa"/>
          </w:tcPr>
          <w:p w14:paraId="77C57D0F" w14:textId="5A2B44F7" w:rsidR="001A2784" w:rsidRPr="0064175D" w:rsidRDefault="001A2784" w:rsidP="001A2784">
            <w:pPr>
              <w:tabs>
                <w:tab w:val="left" w:pos="165"/>
              </w:tabs>
              <w:spacing w:after="0" w:line="240" w:lineRule="auto"/>
              <w:ind w:right="-109"/>
              <w:rPr>
                <w:rFonts w:ascii="Times New Roman" w:hAnsi="Times New Roman" w:cs="Times New Roman"/>
                <w:spacing w:val="-1"/>
                <w:sz w:val="20"/>
                <w:szCs w:val="20"/>
              </w:rPr>
            </w:pPr>
            <w:r w:rsidRPr="001A2784">
              <w:rPr>
                <w:rFonts w:ascii="Times New Roman" w:eastAsia="Times New Roman" w:hAnsi="Times New Roman" w:cs="Times New Roman"/>
                <w:b/>
                <w:bCs/>
                <w:sz w:val="20"/>
                <w:szCs w:val="20"/>
                <w:lang w:eastAsia="en-GB"/>
              </w:rPr>
              <w:t>Eļļa-serums matiem</w:t>
            </w:r>
            <w:r w:rsidRPr="00A06817">
              <w:rPr>
                <w:rFonts w:ascii="Times New Roman" w:eastAsia="Times New Roman" w:hAnsi="Times New Roman" w:cs="Times New Roman"/>
                <w:sz w:val="20"/>
                <w:szCs w:val="20"/>
                <w:lang w:eastAsia="en-GB"/>
              </w:rPr>
              <w:t xml:space="preserve"> visiem matu tipiem. Nenodara matiem smaguma efektu, nesatauko matus, piešķir spīdumu un elastību, palīdz samazināt matu žāvēšanas laiku. Tilpums ne mazāks kā 115 ml. </w:t>
            </w:r>
          </w:p>
        </w:tc>
        <w:tc>
          <w:tcPr>
            <w:tcW w:w="1134" w:type="dxa"/>
          </w:tcPr>
          <w:p w14:paraId="6E5B9325" w14:textId="49019398"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3 gab</w:t>
            </w:r>
            <w:r>
              <w:rPr>
                <w:rFonts w:ascii="Times New Roman" w:hAnsi="Times New Roman" w:cs="Times New Roman"/>
                <w:sz w:val="20"/>
                <w:szCs w:val="20"/>
              </w:rPr>
              <w:t>.</w:t>
            </w:r>
          </w:p>
        </w:tc>
        <w:tc>
          <w:tcPr>
            <w:tcW w:w="2410" w:type="dxa"/>
          </w:tcPr>
          <w:p w14:paraId="4A28E57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1DF78C74"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CD3F48A"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6C1CBF62" w14:textId="77777777" w:rsidTr="00956540">
        <w:tc>
          <w:tcPr>
            <w:tcW w:w="534" w:type="dxa"/>
          </w:tcPr>
          <w:p w14:paraId="393B09AA" w14:textId="77777777"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14.</w:t>
            </w:r>
          </w:p>
        </w:tc>
        <w:tc>
          <w:tcPr>
            <w:tcW w:w="3118" w:type="dxa"/>
          </w:tcPr>
          <w:p w14:paraId="459E04D0" w14:textId="7B846519" w:rsidR="001A2784" w:rsidRPr="001A2784" w:rsidRDefault="001A2784" w:rsidP="001A2784">
            <w:pPr>
              <w:spacing w:after="0" w:line="240" w:lineRule="auto"/>
              <w:rPr>
                <w:rFonts w:ascii="Times New Roman" w:eastAsia="Times New Roman" w:hAnsi="Times New Roman" w:cs="Times New Roman"/>
                <w:sz w:val="20"/>
                <w:szCs w:val="20"/>
                <w:lang w:eastAsia="en-GB"/>
              </w:rPr>
            </w:pPr>
            <w:r w:rsidRPr="001A2784">
              <w:rPr>
                <w:rFonts w:ascii="Times New Roman" w:eastAsia="Times New Roman" w:hAnsi="Times New Roman" w:cs="Times New Roman"/>
                <w:b/>
                <w:bCs/>
                <w:sz w:val="20"/>
                <w:szCs w:val="20"/>
                <w:lang w:eastAsia="en-GB"/>
              </w:rPr>
              <w:t xml:space="preserve">Profesionāls </w:t>
            </w:r>
            <w:proofErr w:type="spellStart"/>
            <w:r w:rsidRPr="001A2784">
              <w:rPr>
                <w:rFonts w:ascii="Times New Roman" w:eastAsia="Times New Roman" w:hAnsi="Times New Roman" w:cs="Times New Roman"/>
                <w:b/>
                <w:bCs/>
                <w:sz w:val="20"/>
                <w:szCs w:val="20"/>
                <w:lang w:eastAsia="en-GB"/>
              </w:rPr>
              <w:t>termoaizsardzības</w:t>
            </w:r>
            <w:proofErr w:type="spellEnd"/>
            <w:r w:rsidRPr="001A2784">
              <w:rPr>
                <w:rFonts w:ascii="Times New Roman" w:eastAsia="Times New Roman" w:hAnsi="Times New Roman" w:cs="Times New Roman"/>
                <w:b/>
                <w:bCs/>
                <w:sz w:val="20"/>
                <w:szCs w:val="20"/>
                <w:lang w:eastAsia="en-GB"/>
              </w:rPr>
              <w:t xml:space="preserve"> </w:t>
            </w:r>
            <w:proofErr w:type="spellStart"/>
            <w:r w:rsidRPr="001A2784">
              <w:rPr>
                <w:rFonts w:ascii="Times New Roman" w:eastAsia="Times New Roman" w:hAnsi="Times New Roman" w:cs="Times New Roman"/>
                <w:b/>
                <w:bCs/>
                <w:sz w:val="20"/>
                <w:szCs w:val="20"/>
                <w:lang w:eastAsia="en-GB"/>
              </w:rPr>
              <w:t>sprejs</w:t>
            </w:r>
            <w:proofErr w:type="spellEnd"/>
            <w:r w:rsidRPr="00A06817">
              <w:rPr>
                <w:rFonts w:ascii="Times New Roman" w:eastAsia="Times New Roman" w:hAnsi="Times New Roman" w:cs="Times New Roman"/>
                <w:sz w:val="20"/>
                <w:szCs w:val="20"/>
                <w:lang w:eastAsia="en-GB"/>
              </w:rPr>
              <w:t xml:space="preserve">. Ātri uzsūcošs, nodrošina matu aizsardzību pret karstuma iedarbību līdz 230 °C, nesalipina un nenoslogo matus. Tilpums ne mazāks kā 250 ml. </w:t>
            </w:r>
          </w:p>
        </w:tc>
        <w:tc>
          <w:tcPr>
            <w:tcW w:w="1134" w:type="dxa"/>
          </w:tcPr>
          <w:p w14:paraId="5A2B670B" w14:textId="67E3CD8D"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20 gab</w:t>
            </w:r>
            <w:r>
              <w:rPr>
                <w:rFonts w:ascii="Times New Roman" w:hAnsi="Times New Roman" w:cs="Times New Roman"/>
                <w:sz w:val="20"/>
                <w:szCs w:val="20"/>
              </w:rPr>
              <w:t>.</w:t>
            </w:r>
          </w:p>
        </w:tc>
        <w:tc>
          <w:tcPr>
            <w:tcW w:w="2410" w:type="dxa"/>
          </w:tcPr>
          <w:p w14:paraId="4E1CF5C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80D9288"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BBB50EF"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7067F34F" w14:textId="77777777" w:rsidTr="00956540">
        <w:tc>
          <w:tcPr>
            <w:tcW w:w="534" w:type="dxa"/>
          </w:tcPr>
          <w:p w14:paraId="25E6F549" w14:textId="77777777"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15.</w:t>
            </w:r>
          </w:p>
        </w:tc>
        <w:tc>
          <w:tcPr>
            <w:tcW w:w="3118" w:type="dxa"/>
          </w:tcPr>
          <w:p w14:paraId="1EA9C6A1" w14:textId="295198EE"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Ķīmiskais ilgviļņu sastāvs</w:t>
            </w:r>
            <w:r w:rsidRPr="00A06817">
              <w:rPr>
                <w:rFonts w:ascii="Times New Roman" w:eastAsia="Times New Roman" w:hAnsi="Times New Roman" w:cs="Times New Roman"/>
                <w:sz w:val="20"/>
                <w:szCs w:val="20"/>
                <w:lang w:eastAsia="en-GB"/>
              </w:rPr>
              <w:t xml:space="preserve"> normāliem un rupjiem matiem. Nodrošina noturīgu ilgviļņu veidošanu, saglabājot matu elastību un dabisku izskatu. Tilpums ne mazāks kā 1000 ml.</w:t>
            </w:r>
          </w:p>
        </w:tc>
        <w:tc>
          <w:tcPr>
            <w:tcW w:w="1134" w:type="dxa"/>
          </w:tcPr>
          <w:p w14:paraId="7235D272" w14:textId="3A649BDB"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4 gab</w:t>
            </w:r>
            <w:r>
              <w:rPr>
                <w:rFonts w:ascii="Times New Roman" w:hAnsi="Times New Roman" w:cs="Times New Roman"/>
                <w:sz w:val="20"/>
                <w:szCs w:val="20"/>
              </w:rPr>
              <w:t>.</w:t>
            </w:r>
          </w:p>
        </w:tc>
        <w:tc>
          <w:tcPr>
            <w:tcW w:w="2410" w:type="dxa"/>
          </w:tcPr>
          <w:p w14:paraId="15D755F4"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10932E8"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58F2A9C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63E46AB7" w14:textId="77777777" w:rsidTr="00956540">
        <w:tc>
          <w:tcPr>
            <w:tcW w:w="534" w:type="dxa"/>
          </w:tcPr>
          <w:p w14:paraId="5EEE15F5" w14:textId="77777777"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16.</w:t>
            </w:r>
          </w:p>
        </w:tc>
        <w:tc>
          <w:tcPr>
            <w:tcW w:w="3118" w:type="dxa"/>
          </w:tcPr>
          <w:p w14:paraId="1D768527" w14:textId="40BBFFA5"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 xml:space="preserve">Profesionāls </w:t>
            </w:r>
            <w:proofErr w:type="spellStart"/>
            <w:r w:rsidRPr="001A2784">
              <w:rPr>
                <w:rFonts w:ascii="Times New Roman" w:eastAsia="Times New Roman" w:hAnsi="Times New Roman" w:cs="Times New Roman"/>
                <w:b/>
                <w:bCs/>
                <w:sz w:val="20"/>
                <w:szCs w:val="20"/>
                <w:lang w:eastAsia="en-GB"/>
              </w:rPr>
              <w:t>neitralizators</w:t>
            </w:r>
            <w:proofErr w:type="spellEnd"/>
            <w:r w:rsidRPr="001A2784">
              <w:rPr>
                <w:rFonts w:ascii="Times New Roman" w:eastAsia="Times New Roman" w:hAnsi="Times New Roman" w:cs="Times New Roman"/>
                <w:b/>
                <w:bCs/>
                <w:sz w:val="20"/>
                <w:szCs w:val="20"/>
                <w:lang w:eastAsia="en-GB"/>
              </w:rPr>
              <w:t xml:space="preserve"> ilgviļņu procedūrām</w:t>
            </w:r>
            <w:r w:rsidRPr="00A06817">
              <w:rPr>
                <w:rFonts w:ascii="Times New Roman" w:eastAsia="Times New Roman" w:hAnsi="Times New Roman" w:cs="Times New Roman"/>
                <w:sz w:val="20"/>
                <w:szCs w:val="20"/>
                <w:lang w:eastAsia="en-GB"/>
              </w:rPr>
              <w:t>. Nodrošina ilgviļņu rezultāta nostiprināšanu un matu struktūras stabilizēšanu pēc procedūras. Tilpums ne mazāks kā 1000 ml.</w:t>
            </w:r>
          </w:p>
        </w:tc>
        <w:tc>
          <w:tcPr>
            <w:tcW w:w="1134" w:type="dxa"/>
          </w:tcPr>
          <w:p w14:paraId="66DEDBE4" w14:textId="074B23AD"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0EA6B8E9"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D10788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6BEC50C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4707B0B1" w14:textId="77777777" w:rsidTr="00956540">
        <w:tc>
          <w:tcPr>
            <w:tcW w:w="534" w:type="dxa"/>
          </w:tcPr>
          <w:p w14:paraId="09D47056" w14:textId="3216AF0A"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17.</w:t>
            </w:r>
          </w:p>
        </w:tc>
        <w:tc>
          <w:tcPr>
            <w:tcW w:w="3118" w:type="dxa"/>
          </w:tcPr>
          <w:p w14:paraId="68A4694E" w14:textId="77777777" w:rsidR="001A2784" w:rsidRPr="00A06817" w:rsidRDefault="001A2784" w:rsidP="001A2784">
            <w:pPr>
              <w:spacing w:after="0" w:line="240" w:lineRule="auto"/>
              <w:rPr>
                <w:rFonts w:ascii="Times New Roman" w:eastAsia="Times New Roman" w:hAnsi="Times New Roman" w:cs="Times New Roman"/>
                <w:sz w:val="20"/>
                <w:szCs w:val="20"/>
                <w:lang w:eastAsia="en-GB"/>
              </w:rPr>
            </w:pPr>
            <w:r w:rsidRPr="001A2784">
              <w:rPr>
                <w:rFonts w:ascii="Times New Roman" w:eastAsia="Times New Roman" w:hAnsi="Times New Roman" w:cs="Times New Roman"/>
                <w:b/>
                <w:bCs/>
                <w:sz w:val="20"/>
                <w:szCs w:val="20"/>
                <w:lang w:eastAsia="en-GB"/>
              </w:rPr>
              <w:t>Balts balinošais pulveris matiem</w:t>
            </w:r>
            <w:r w:rsidRPr="00A06817">
              <w:rPr>
                <w:rFonts w:ascii="Times New Roman" w:eastAsia="Times New Roman" w:hAnsi="Times New Roman" w:cs="Times New Roman"/>
                <w:sz w:val="20"/>
                <w:szCs w:val="20"/>
                <w:lang w:eastAsia="en-GB"/>
              </w:rPr>
              <w:t xml:space="preserve">. Nodrošina matu </w:t>
            </w:r>
            <w:proofErr w:type="spellStart"/>
            <w:r w:rsidRPr="00A06817">
              <w:rPr>
                <w:rFonts w:ascii="Times New Roman" w:eastAsia="Times New Roman" w:hAnsi="Times New Roman" w:cs="Times New Roman"/>
                <w:sz w:val="20"/>
                <w:szCs w:val="20"/>
                <w:lang w:eastAsia="en-GB"/>
              </w:rPr>
              <w:t>gaišināšanu</w:t>
            </w:r>
            <w:proofErr w:type="spellEnd"/>
            <w:r w:rsidRPr="00A06817">
              <w:rPr>
                <w:rFonts w:ascii="Times New Roman" w:eastAsia="Times New Roman" w:hAnsi="Times New Roman" w:cs="Times New Roman"/>
                <w:sz w:val="20"/>
                <w:szCs w:val="20"/>
                <w:lang w:eastAsia="en-GB"/>
              </w:rPr>
              <w:t xml:space="preserve"> līdz 9 toņu līmeņiem. Piemērots profesionālai lietošanai un dažādām balināšanas tehnikām. Tilpums/svars ne mazāks kā </w:t>
            </w:r>
          </w:p>
          <w:p w14:paraId="35E63A6E" w14:textId="0668BDCA" w:rsidR="001A2784" w:rsidRPr="00C12085" w:rsidRDefault="001A2784" w:rsidP="001A2784">
            <w:pPr>
              <w:widowControl/>
              <w:spacing w:after="0" w:line="240" w:lineRule="auto"/>
              <w:ind w:right="-109"/>
              <w:rPr>
                <w:rFonts w:ascii="Times New Roman" w:hAnsi="Times New Roman" w:cs="Times New Roman"/>
                <w:color w:val="000000"/>
              </w:rPr>
            </w:pPr>
            <w:r w:rsidRPr="00A06817">
              <w:rPr>
                <w:rFonts w:ascii="Times New Roman" w:eastAsia="Times New Roman" w:hAnsi="Times New Roman" w:cs="Times New Roman"/>
                <w:sz w:val="20"/>
                <w:szCs w:val="20"/>
                <w:lang w:eastAsia="en-GB"/>
              </w:rPr>
              <w:t>500 g.</w:t>
            </w:r>
          </w:p>
        </w:tc>
        <w:tc>
          <w:tcPr>
            <w:tcW w:w="1134" w:type="dxa"/>
          </w:tcPr>
          <w:p w14:paraId="5C5C67B9" w14:textId="7B45A9CC"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 xml:space="preserve">30 </w:t>
            </w:r>
            <w:proofErr w:type="spellStart"/>
            <w:r w:rsidRPr="00A06817">
              <w:rPr>
                <w:rFonts w:ascii="Times New Roman" w:hAnsi="Times New Roman" w:cs="Times New Roman"/>
                <w:sz w:val="20"/>
                <w:szCs w:val="20"/>
              </w:rPr>
              <w:t>iep</w:t>
            </w:r>
            <w:r>
              <w:rPr>
                <w:rFonts w:ascii="Times New Roman" w:hAnsi="Times New Roman" w:cs="Times New Roman"/>
                <w:sz w:val="20"/>
                <w:szCs w:val="20"/>
              </w:rPr>
              <w:t>ak</w:t>
            </w:r>
            <w:proofErr w:type="spellEnd"/>
            <w:r>
              <w:rPr>
                <w:rFonts w:ascii="Times New Roman" w:hAnsi="Times New Roman" w:cs="Times New Roman"/>
                <w:sz w:val="20"/>
                <w:szCs w:val="20"/>
              </w:rPr>
              <w:t>.</w:t>
            </w:r>
          </w:p>
        </w:tc>
        <w:tc>
          <w:tcPr>
            <w:tcW w:w="2410" w:type="dxa"/>
          </w:tcPr>
          <w:p w14:paraId="6004154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17B0FBF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BBE1A6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61E329F9" w14:textId="77777777" w:rsidTr="00956540">
        <w:tc>
          <w:tcPr>
            <w:tcW w:w="534" w:type="dxa"/>
          </w:tcPr>
          <w:p w14:paraId="0D125709" w14:textId="24F11189"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18.</w:t>
            </w:r>
          </w:p>
        </w:tc>
        <w:tc>
          <w:tcPr>
            <w:tcW w:w="3118" w:type="dxa"/>
          </w:tcPr>
          <w:p w14:paraId="13A1BADB" w14:textId="3A8FF8E3"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Balts balinošais pulveris matiem</w:t>
            </w:r>
            <w:r w:rsidRPr="00A06817">
              <w:rPr>
                <w:rFonts w:ascii="Times New Roman" w:eastAsia="Times New Roman" w:hAnsi="Times New Roman" w:cs="Times New Roman"/>
                <w:sz w:val="20"/>
                <w:szCs w:val="20"/>
                <w:lang w:eastAsia="en-GB"/>
              </w:rPr>
              <w:t xml:space="preserve">. Nodrošina matu </w:t>
            </w:r>
            <w:proofErr w:type="spellStart"/>
            <w:r w:rsidRPr="00A06817">
              <w:rPr>
                <w:rFonts w:ascii="Times New Roman" w:eastAsia="Times New Roman" w:hAnsi="Times New Roman" w:cs="Times New Roman"/>
                <w:sz w:val="20"/>
                <w:szCs w:val="20"/>
                <w:lang w:eastAsia="en-GB"/>
              </w:rPr>
              <w:t>gaišināšanu</w:t>
            </w:r>
            <w:proofErr w:type="spellEnd"/>
            <w:r w:rsidRPr="00A06817">
              <w:rPr>
                <w:rFonts w:ascii="Times New Roman" w:eastAsia="Times New Roman" w:hAnsi="Times New Roman" w:cs="Times New Roman"/>
                <w:sz w:val="20"/>
                <w:szCs w:val="20"/>
                <w:lang w:eastAsia="en-GB"/>
              </w:rPr>
              <w:t xml:space="preserve"> līdz 7 toņu līmeņiem, piemērots profesionālai lietošanai un dažādām balināšanas tehnikām. Svars ne mazāks kā 500 g. </w:t>
            </w:r>
          </w:p>
        </w:tc>
        <w:tc>
          <w:tcPr>
            <w:tcW w:w="1134" w:type="dxa"/>
          </w:tcPr>
          <w:p w14:paraId="3E8A1B15" w14:textId="404BE705"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 xml:space="preserve">10 </w:t>
            </w:r>
            <w:proofErr w:type="spellStart"/>
            <w:r w:rsidRPr="00A06817">
              <w:rPr>
                <w:rFonts w:ascii="Times New Roman" w:hAnsi="Times New Roman" w:cs="Times New Roman"/>
                <w:sz w:val="20"/>
                <w:szCs w:val="20"/>
              </w:rPr>
              <w:t>iep</w:t>
            </w:r>
            <w:r>
              <w:rPr>
                <w:rFonts w:ascii="Times New Roman" w:hAnsi="Times New Roman" w:cs="Times New Roman"/>
                <w:sz w:val="20"/>
                <w:szCs w:val="20"/>
              </w:rPr>
              <w:t>ak</w:t>
            </w:r>
            <w:proofErr w:type="spellEnd"/>
            <w:r>
              <w:rPr>
                <w:rFonts w:ascii="Times New Roman" w:hAnsi="Times New Roman" w:cs="Times New Roman"/>
                <w:sz w:val="20"/>
                <w:szCs w:val="20"/>
              </w:rPr>
              <w:t>.</w:t>
            </w:r>
          </w:p>
        </w:tc>
        <w:tc>
          <w:tcPr>
            <w:tcW w:w="2410" w:type="dxa"/>
          </w:tcPr>
          <w:p w14:paraId="533DBEF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2D39E0A"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B62A1B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281047F7" w14:textId="77777777" w:rsidTr="00956540">
        <w:tc>
          <w:tcPr>
            <w:tcW w:w="534" w:type="dxa"/>
          </w:tcPr>
          <w:p w14:paraId="62CE1847" w14:textId="07992B97"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19.</w:t>
            </w:r>
          </w:p>
        </w:tc>
        <w:tc>
          <w:tcPr>
            <w:tcW w:w="3118" w:type="dxa"/>
          </w:tcPr>
          <w:p w14:paraId="17863CC1" w14:textId="3AEA7A64"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Aktivācijas losjons</w:t>
            </w:r>
            <w:r w:rsidRPr="00A06817">
              <w:rPr>
                <w:rFonts w:ascii="Times New Roman" w:eastAsia="Times New Roman" w:hAnsi="Times New Roman" w:cs="Times New Roman"/>
                <w:sz w:val="20"/>
                <w:szCs w:val="20"/>
                <w:lang w:eastAsia="en-GB"/>
              </w:rPr>
              <w:t xml:space="preserve"> (</w:t>
            </w:r>
            <w:proofErr w:type="spellStart"/>
            <w:r w:rsidRPr="00A06817">
              <w:rPr>
                <w:rFonts w:ascii="Times New Roman" w:eastAsia="Times New Roman" w:hAnsi="Times New Roman" w:cs="Times New Roman"/>
                <w:sz w:val="20"/>
                <w:szCs w:val="20"/>
                <w:lang w:eastAsia="en-GB"/>
              </w:rPr>
              <w:t>oksidants</w:t>
            </w:r>
            <w:proofErr w:type="spellEnd"/>
            <w:r w:rsidRPr="00A06817">
              <w:rPr>
                <w:rFonts w:ascii="Times New Roman" w:eastAsia="Times New Roman" w:hAnsi="Times New Roman" w:cs="Times New Roman"/>
                <w:sz w:val="20"/>
                <w:szCs w:val="20"/>
                <w:lang w:eastAsia="en-GB"/>
              </w:rPr>
              <w:t xml:space="preserve">) matu krāsošanai un balināšanai (piemēram, </w:t>
            </w:r>
            <w:proofErr w:type="spellStart"/>
            <w:r w:rsidRPr="00A06817">
              <w:rPr>
                <w:rFonts w:ascii="Times New Roman" w:eastAsia="Times New Roman" w:hAnsi="Times New Roman" w:cs="Times New Roman"/>
                <w:i/>
                <w:iCs/>
                <w:sz w:val="20"/>
                <w:szCs w:val="20"/>
                <w:lang w:eastAsia="en-GB"/>
              </w:rPr>
              <w:t>Fanola</w:t>
            </w:r>
            <w:proofErr w:type="spellEnd"/>
            <w:r w:rsidRPr="00A06817">
              <w:rPr>
                <w:rFonts w:ascii="Times New Roman" w:eastAsia="Times New Roman" w:hAnsi="Times New Roman" w:cs="Times New Roman"/>
                <w:i/>
                <w:iCs/>
                <w:sz w:val="20"/>
                <w:szCs w:val="20"/>
                <w:lang w:eastAsia="en-GB"/>
              </w:rPr>
              <w:t xml:space="preserve"> aromatizētais </w:t>
            </w:r>
            <w:proofErr w:type="spellStart"/>
            <w:r w:rsidRPr="00A06817">
              <w:rPr>
                <w:rFonts w:ascii="Times New Roman" w:eastAsia="Times New Roman" w:hAnsi="Times New Roman" w:cs="Times New Roman"/>
                <w:i/>
                <w:iCs/>
                <w:sz w:val="20"/>
                <w:szCs w:val="20"/>
                <w:lang w:eastAsia="en-GB"/>
              </w:rPr>
              <w:t>oksidants</w:t>
            </w:r>
            <w:proofErr w:type="spellEnd"/>
            <w:r w:rsidRPr="00A06817">
              <w:rPr>
                <w:rFonts w:ascii="Times New Roman" w:eastAsia="Times New Roman" w:hAnsi="Times New Roman" w:cs="Times New Roman"/>
                <w:sz w:val="20"/>
                <w:szCs w:val="20"/>
                <w:lang w:eastAsia="en-GB"/>
              </w:rPr>
              <w:t xml:space="preserve"> vai ekvivalents). </w:t>
            </w:r>
            <w:proofErr w:type="spellStart"/>
            <w:r w:rsidRPr="00A06817">
              <w:rPr>
                <w:rFonts w:ascii="Times New Roman" w:eastAsia="Times New Roman" w:hAnsi="Times New Roman" w:cs="Times New Roman"/>
                <w:sz w:val="20"/>
                <w:szCs w:val="20"/>
                <w:lang w:eastAsia="en-GB"/>
              </w:rPr>
              <w:t>Oksidanta</w:t>
            </w:r>
            <w:proofErr w:type="spellEnd"/>
            <w:r w:rsidRPr="00A06817">
              <w:rPr>
                <w:rFonts w:ascii="Times New Roman" w:eastAsia="Times New Roman" w:hAnsi="Times New Roman" w:cs="Times New Roman"/>
                <w:sz w:val="20"/>
                <w:szCs w:val="20"/>
                <w:lang w:eastAsia="en-GB"/>
              </w:rPr>
              <w:t xml:space="preserve"> koncentrācija – 3 %. Paredzēts lietošanai kopā ar profesionālām matu krāsām un balinošajiem līdzekļiem. Tilpums ne mazāks kā 1000 ml. Produkta īpašībām jābūt līdzvērtīgām norādītajam produktam.</w:t>
            </w:r>
          </w:p>
        </w:tc>
        <w:tc>
          <w:tcPr>
            <w:tcW w:w="1134" w:type="dxa"/>
          </w:tcPr>
          <w:p w14:paraId="13D56D3E" w14:textId="5066246C"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10 gab</w:t>
            </w:r>
            <w:r>
              <w:rPr>
                <w:rFonts w:ascii="Times New Roman" w:hAnsi="Times New Roman" w:cs="Times New Roman"/>
                <w:sz w:val="20"/>
                <w:szCs w:val="20"/>
              </w:rPr>
              <w:t>.</w:t>
            </w:r>
          </w:p>
        </w:tc>
        <w:tc>
          <w:tcPr>
            <w:tcW w:w="2410" w:type="dxa"/>
          </w:tcPr>
          <w:p w14:paraId="7DCC8EAE"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B8A9B07"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F6A321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60250843" w14:textId="77777777" w:rsidTr="00956540">
        <w:tc>
          <w:tcPr>
            <w:tcW w:w="534" w:type="dxa"/>
          </w:tcPr>
          <w:p w14:paraId="13A59DC8" w14:textId="6F6E31BB"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20.</w:t>
            </w:r>
          </w:p>
        </w:tc>
        <w:tc>
          <w:tcPr>
            <w:tcW w:w="3118" w:type="dxa"/>
          </w:tcPr>
          <w:p w14:paraId="53A2CD55" w14:textId="799011C2"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Aktivācijas losjons</w:t>
            </w:r>
            <w:r w:rsidRPr="00A06817">
              <w:rPr>
                <w:rFonts w:ascii="Times New Roman" w:eastAsia="Times New Roman" w:hAnsi="Times New Roman" w:cs="Times New Roman"/>
                <w:sz w:val="20"/>
                <w:szCs w:val="20"/>
                <w:lang w:eastAsia="en-GB"/>
              </w:rPr>
              <w:t xml:space="preserve"> (</w:t>
            </w:r>
            <w:proofErr w:type="spellStart"/>
            <w:r w:rsidRPr="00A06817">
              <w:rPr>
                <w:rFonts w:ascii="Times New Roman" w:eastAsia="Times New Roman" w:hAnsi="Times New Roman" w:cs="Times New Roman"/>
                <w:sz w:val="20"/>
                <w:szCs w:val="20"/>
                <w:lang w:eastAsia="en-GB"/>
              </w:rPr>
              <w:t>oksidants</w:t>
            </w:r>
            <w:proofErr w:type="spellEnd"/>
            <w:r w:rsidRPr="00A06817">
              <w:rPr>
                <w:rFonts w:ascii="Times New Roman" w:eastAsia="Times New Roman" w:hAnsi="Times New Roman" w:cs="Times New Roman"/>
                <w:sz w:val="20"/>
                <w:szCs w:val="20"/>
                <w:lang w:eastAsia="en-GB"/>
              </w:rPr>
              <w:t xml:space="preserve">) matu krāsošanai un balināšanai (piemēram, </w:t>
            </w:r>
            <w:proofErr w:type="spellStart"/>
            <w:r w:rsidRPr="00A06817">
              <w:rPr>
                <w:rFonts w:ascii="Times New Roman" w:eastAsia="Times New Roman" w:hAnsi="Times New Roman" w:cs="Times New Roman"/>
                <w:i/>
                <w:iCs/>
                <w:sz w:val="20"/>
                <w:szCs w:val="20"/>
                <w:lang w:eastAsia="en-GB"/>
              </w:rPr>
              <w:t>Fanola</w:t>
            </w:r>
            <w:proofErr w:type="spellEnd"/>
            <w:r w:rsidRPr="00A06817">
              <w:rPr>
                <w:rFonts w:ascii="Times New Roman" w:eastAsia="Times New Roman" w:hAnsi="Times New Roman" w:cs="Times New Roman"/>
                <w:i/>
                <w:iCs/>
                <w:sz w:val="20"/>
                <w:szCs w:val="20"/>
                <w:lang w:eastAsia="en-GB"/>
              </w:rPr>
              <w:t xml:space="preserve"> aromatizētais </w:t>
            </w:r>
            <w:proofErr w:type="spellStart"/>
            <w:r w:rsidRPr="00A06817">
              <w:rPr>
                <w:rFonts w:ascii="Times New Roman" w:eastAsia="Times New Roman" w:hAnsi="Times New Roman" w:cs="Times New Roman"/>
                <w:i/>
                <w:iCs/>
                <w:sz w:val="20"/>
                <w:szCs w:val="20"/>
                <w:lang w:eastAsia="en-GB"/>
              </w:rPr>
              <w:t>oksidants</w:t>
            </w:r>
            <w:proofErr w:type="spellEnd"/>
            <w:r w:rsidRPr="00A06817">
              <w:rPr>
                <w:rFonts w:ascii="Times New Roman" w:eastAsia="Times New Roman" w:hAnsi="Times New Roman" w:cs="Times New Roman"/>
                <w:sz w:val="20"/>
                <w:szCs w:val="20"/>
                <w:lang w:eastAsia="en-GB"/>
              </w:rPr>
              <w:t xml:space="preserve"> vai ekvivalents). </w:t>
            </w:r>
            <w:proofErr w:type="spellStart"/>
            <w:r w:rsidRPr="00A06817">
              <w:rPr>
                <w:rFonts w:ascii="Times New Roman" w:eastAsia="Times New Roman" w:hAnsi="Times New Roman" w:cs="Times New Roman"/>
                <w:sz w:val="20"/>
                <w:szCs w:val="20"/>
                <w:lang w:eastAsia="en-GB"/>
              </w:rPr>
              <w:t>Oksidanta</w:t>
            </w:r>
            <w:proofErr w:type="spellEnd"/>
            <w:r w:rsidRPr="00A06817">
              <w:rPr>
                <w:rFonts w:ascii="Times New Roman" w:eastAsia="Times New Roman" w:hAnsi="Times New Roman" w:cs="Times New Roman"/>
                <w:sz w:val="20"/>
                <w:szCs w:val="20"/>
                <w:lang w:eastAsia="en-GB"/>
              </w:rPr>
              <w:t xml:space="preserve"> </w:t>
            </w:r>
            <w:r w:rsidRPr="00A06817">
              <w:rPr>
                <w:rFonts w:ascii="Times New Roman" w:eastAsia="Times New Roman" w:hAnsi="Times New Roman" w:cs="Times New Roman"/>
                <w:sz w:val="20"/>
                <w:szCs w:val="20"/>
                <w:lang w:eastAsia="en-GB"/>
              </w:rPr>
              <w:lastRenderedPageBreak/>
              <w:t>koncentrācija – 6 %. Paredzēts lietošanai kopā ar profesionālām matu krāsām un balinošajiem līdzekļiem. Tilpums ne mazāks kā 1000 ml. Produkta īpašībām jābūt līdzvērtīgām norādītajam produktam.</w:t>
            </w:r>
          </w:p>
        </w:tc>
        <w:tc>
          <w:tcPr>
            <w:tcW w:w="1134" w:type="dxa"/>
          </w:tcPr>
          <w:p w14:paraId="27AC2141" w14:textId="2706271B"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lastRenderedPageBreak/>
              <w:t>15 gab</w:t>
            </w:r>
            <w:r>
              <w:rPr>
                <w:rFonts w:ascii="Times New Roman" w:hAnsi="Times New Roman" w:cs="Times New Roman"/>
                <w:sz w:val="20"/>
                <w:szCs w:val="20"/>
              </w:rPr>
              <w:t>.</w:t>
            </w:r>
          </w:p>
        </w:tc>
        <w:tc>
          <w:tcPr>
            <w:tcW w:w="2410" w:type="dxa"/>
          </w:tcPr>
          <w:p w14:paraId="11847942"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22C86C3"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13A99A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5FFF1542" w14:textId="77777777" w:rsidTr="00956540">
        <w:tc>
          <w:tcPr>
            <w:tcW w:w="534" w:type="dxa"/>
          </w:tcPr>
          <w:p w14:paraId="07BACA76" w14:textId="074C0404"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21.</w:t>
            </w:r>
          </w:p>
        </w:tc>
        <w:tc>
          <w:tcPr>
            <w:tcW w:w="3118" w:type="dxa"/>
          </w:tcPr>
          <w:p w14:paraId="23F5B55C" w14:textId="3216F261"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Aktivācijas losjons</w:t>
            </w:r>
            <w:r w:rsidRPr="00A06817">
              <w:rPr>
                <w:rFonts w:ascii="Times New Roman" w:eastAsia="Times New Roman" w:hAnsi="Times New Roman" w:cs="Times New Roman"/>
                <w:sz w:val="20"/>
                <w:szCs w:val="20"/>
                <w:lang w:eastAsia="en-GB"/>
              </w:rPr>
              <w:t xml:space="preserve"> (</w:t>
            </w:r>
            <w:proofErr w:type="spellStart"/>
            <w:r w:rsidRPr="00A06817">
              <w:rPr>
                <w:rFonts w:ascii="Times New Roman" w:eastAsia="Times New Roman" w:hAnsi="Times New Roman" w:cs="Times New Roman"/>
                <w:sz w:val="20"/>
                <w:szCs w:val="20"/>
                <w:lang w:eastAsia="en-GB"/>
              </w:rPr>
              <w:t>oksidants</w:t>
            </w:r>
            <w:proofErr w:type="spellEnd"/>
            <w:r w:rsidRPr="00A06817">
              <w:rPr>
                <w:rFonts w:ascii="Times New Roman" w:eastAsia="Times New Roman" w:hAnsi="Times New Roman" w:cs="Times New Roman"/>
                <w:sz w:val="20"/>
                <w:szCs w:val="20"/>
                <w:lang w:eastAsia="en-GB"/>
              </w:rPr>
              <w:t xml:space="preserve">) matu krāsošanai un balināšanai (piemēram, </w:t>
            </w:r>
            <w:proofErr w:type="spellStart"/>
            <w:r w:rsidRPr="00A06817">
              <w:rPr>
                <w:rFonts w:ascii="Times New Roman" w:eastAsia="Times New Roman" w:hAnsi="Times New Roman" w:cs="Times New Roman"/>
                <w:i/>
                <w:iCs/>
                <w:sz w:val="20"/>
                <w:szCs w:val="20"/>
                <w:lang w:eastAsia="en-GB"/>
              </w:rPr>
              <w:t>Fanola</w:t>
            </w:r>
            <w:proofErr w:type="spellEnd"/>
            <w:r w:rsidRPr="00A06817">
              <w:rPr>
                <w:rFonts w:ascii="Times New Roman" w:eastAsia="Times New Roman" w:hAnsi="Times New Roman" w:cs="Times New Roman"/>
                <w:i/>
                <w:iCs/>
                <w:sz w:val="20"/>
                <w:szCs w:val="20"/>
                <w:lang w:eastAsia="en-GB"/>
              </w:rPr>
              <w:t xml:space="preserve"> aromatizētais </w:t>
            </w:r>
            <w:proofErr w:type="spellStart"/>
            <w:r w:rsidRPr="00A06817">
              <w:rPr>
                <w:rFonts w:ascii="Times New Roman" w:eastAsia="Times New Roman" w:hAnsi="Times New Roman" w:cs="Times New Roman"/>
                <w:i/>
                <w:iCs/>
                <w:sz w:val="20"/>
                <w:szCs w:val="20"/>
                <w:lang w:eastAsia="en-GB"/>
              </w:rPr>
              <w:t>oksidants</w:t>
            </w:r>
            <w:proofErr w:type="spellEnd"/>
            <w:r w:rsidRPr="00A06817">
              <w:rPr>
                <w:rFonts w:ascii="Times New Roman" w:eastAsia="Times New Roman" w:hAnsi="Times New Roman" w:cs="Times New Roman"/>
                <w:sz w:val="20"/>
                <w:szCs w:val="20"/>
                <w:lang w:eastAsia="en-GB"/>
              </w:rPr>
              <w:t xml:space="preserve"> vai ekvivalents). </w:t>
            </w:r>
            <w:proofErr w:type="spellStart"/>
            <w:r w:rsidRPr="00A06817">
              <w:rPr>
                <w:rFonts w:ascii="Times New Roman" w:eastAsia="Times New Roman" w:hAnsi="Times New Roman" w:cs="Times New Roman"/>
                <w:sz w:val="20"/>
                <w:szCs w:val="20"/>
                <w:lang w:eastAsia="en-GB"/>
              </w:rPr>
              <w:t>Oksidanta</w:t>
            </w:r>
            <w:proofErr w:type="spellEnd"/>
            <w:r w:rsidRPr="00A06817">
              <w:rPr>
                <w:rFonts w:ascii="Times New Roman" w:eastAsia="Times New Roman" w:hAnsi="Times New Roman" w:cs="Times New Roman"/>
                <w:sz w:val="20"/>
                <w:szCs w:val="20"/>
                <w:lang w:eastAsia="en-GB"/>
              </w:rPr>
              <w:t xml:space="preserve"> koncentrācija – 9 %. Paredzēts lietošanai kopā ar profesionālām matu krāsām un balinošajiem līdzekļiem. Tilpums ne mazāks kā 1000 ml. Produkta īpašībām jābūt līdzvērtīgām norādītajam produktam.</w:t>
            </w:r>
          </w:p>
        </w:tc>
        <w:tc>
          <w:tcPr>
            <w:tcW w:w="1134" w:type="dxa"/>
          </w:tcPr>
          <w:p w14:paraId="243B4F82" w14:textId="355D363A"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15 gab</w:t>
            </w:r>
            <w:r>
              <w:rPr>
                <w:rFonts w:ascii="Times New Roman" w:hAnsi="Times New Roman" w:cs="Times New Roman"/>
                <w:sz w:val="20"/>
                <w:szCs w:val="20"/>
              </w:rPr>
              <w:t>.</w:t>
            </w:r>
          </w:p>
        </w:tc>
        <w:tc>
          <w:tcPr>
            <w:tcW w:w="2410" w:type="dxa"/>
          </w:tcPr>
          <w:p w14:paraId="1265F3D7"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6C4828C3"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750C0BF"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262A49D1" w14:textId="77777777" w:rsidTr="00956540">
        <w:tc>
          <w:tcPr>
            <w:tcW w:w="534" w:type="dxa"/>
          </w:tcPr>
          <w:p w14:paraId="57DF75D1" w14:textId="4889FA4C"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22.</w:t>
            </w:r>
          </w:p>
        </w:tc>
        <w:tc>
          <w:tcPr>
            <w:tcW w:w="3118" w:type="dxa"/>
          </w:tcPr>
          <w:p w14:paraId="32B7C1E5" w14:textId="53F61162"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Aktivācijas losjons</w:t>
            </w:r>
            <w:r w:rsidRPr="00A06817">
              <w:rPr>
                <w:rFonts w:ascii="Times New Roman" w:eastAsia="Times New Roman" w:hAnsi="Times New Roman" w:cs="Times New Roman"/>
                <w:sz w:val="20"/>
                <w:szCs w:val="20"/>
                <w:lang w:eastAsia="en-GB"/>
              </w:rPr>
              <w:t xml:space="preserve"> (</w:t>
            </w:r>
            <w:proofErr w:type="spellStart"/>
            <w:r w:rsidRPr="00A06817">
              <w:rPr>
                <w:rFonts w:ascii="Times New Roman" w:eastAsia="Times New Roman" w:hAnsi="Times New Roman" w:cs="Times New Roman"/>
                <w:sz w:val="20"/>
                <w:szCs w:val="20"/>
                <w:lang w:eastAsia="en-GB"/>
              </w:rPr>
              <w:t>oksidants</w:t>
            </w:r>
            <w:proofErr w:type="spellEnd"/>
            <w:r w:rsidRPr="00A06817">
              <w:rPr>
                <w:rFonts w:ascii="Times New Roman" w:eastAsia="Times New Roman" w:hAnsi="Times New Roman" w:cs="Times New Roman"/>
                <w:sz w:val="20"/>
                <w:szCs w:val="20"/>
                <w:lang w:eastAsia="en-GB"/>
              </w:rPr>
              <w:t xml:space="preserve">) matu krāsošanai un balināšanai (piemēram, </w:t>
            </w:r>
            <w:proofErr w:type="spellStart"/>
            <w:r w:rsidRPr="00A06817">
              <w:rPr>
                <w:rFonts w:ascii="Times New Roman" w:eastAsia="Times New Roman" w:hAnsi="Times New Roman" w:cs="Times New Roman"/>
                <w:i/>
                <w:iCs/>
                <w:sz w:val="20"/>
                <w:szCs w:val="20"/>
                <w:lang w:eastAsia="en-GB"/>
              </w:rPr>
              <w:t>Fanola</w:t>
            </w:r>
            <w:proofErr w:type="spellEnd"/>
            <w:r w:rsidRPr="00A06817">
              <w:rPr>
                <w:rFonts w:ascii="Times New Roman" w:eastAsia="Times New Roman" w:hAnsi="Times New Roman" w:cs="Times New Roman"/>
                <w:i/>
                <w:iCs/>
                <w:sz w:val="20"/>
                <w:szCs w:val="20"/>
                <w:lang w:eastAsia="en-GB"/>
              </w:rPr>
              <w:t xml:space="preserve"> aromatizētais </w:t>
            </w:r>
            <w:proofErr w:type="spellStart"/>
            <w:r w:rsidRPr="00A06817">
              <w:rPr>
                <w:rFonts w:ascii="Times New Roman" w:eastAsia="Times New Roman" w:hAnsi="Times New Roman" w:cs="Times New Roman"/>
                <w:i/>
                <w:iCs/>
                <w:sz w:val="20"/>
                <w:szCs w:val="20"/>
                <w:lang w:eastAsia="en-GB"/>
              </w:rPr>
              <w:t>oksidants</w:t>
            </w:r>
            <w:proofErr w:type="spellEnd"/>
            <w:r w:rsidRPr="00A06817">
              <w:rPr>
                <w:rFonts w:ascii="Times New Roman" w:eastAsia="Times New Roman" w:hAnsi="Times New Roman" w:cs="Times New Roman"/>
                <w:sz w:val="20"/>
                <w:szCs w:val="20"/>
                <w:lang w:eastAsia="en-GB"/>
              </w:rPr>
              <w:t xml:space="preserve"> vai ekvivalents). </w:t>
            </w:r>
            <w:proofErr w:type="spellStart"/>
            <w:r w:rsidRPr="00A06817">
              <w:rPr>
                <w:rFonts w:ascii="Times New Roman" w:eastAsia="Times New Roman" w:hAnsi="Times New Roman" w:cs="Times New Roman"/>
                <w:sz w:val="20"/>
                <w:szCs w:val="20"/>
                <w:lang w:eastAsia="en-GB"/>
              </w:rPr>
              <w:t>Oksidanta</w:t>
            </w:r>
            <w:proofErr w:type="spellEnd"/>
            <w:r w:rsidRPr="00A06817">
              <w:rPr>
                <w:rFonts w:ascii="Times New Roman" w:eastAsia="Times New Roman" w:hAnsi="Times New Roman" w:cs="Times New Roman"/>
                <w:sz w:val="20"/>
                <w:szCs w:val="20"/>
                <w:lang w:eastAsia="en-GB"/>
              </w:rPr>
              <w:t xml:space="preserve"> koncentrācija – 12 %. Paredzēts lietošanai kopā ar profesionālām matu krāsām un balinošajiem līdzekļiem. Tilpums ne mazāks kā 1000 ml. Produkta īpašībām jābūt līdzvērtīgām norādītajam produktam.</w:t>
            </w:r>
          </w:p>
        </w:tc>
        <w:tc>
          <w:tcPr>
            <w:tcW w:w="1134" w:type="dxa"/>
          </w:tcPr>
          <w:p w14:paraId="4E964868" w14:textId="2205ACED"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10 gab</w:t>
            </w:r>
            <w:r>
              <w:rPr>
                <w:rFonts w:ascii="Times New Roman" w:hAnsi="Times New Roman" w:cs="Times New Roman"/>
                <w:sz w:val="20"/>
                <w:szCs w:val="20"/>
              </w:rPr>
              <w:t>.</w:t>
            </w:r>
          </w:p>
        </w:tc>
        <w:tc>
          <w:tcPr>
            <w:tcW w:w="2410" w:type="dxa"/>
          </w:tcPr>
          <w:p w14:paraId="76648BEE"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A59149D"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167874EC"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4135CA78" w14:textId="77777777" w:rsidTr="00956540">
        <w:tc>
          <w:tcPr>
            <w:tcW w:w="534" w:type="dxa"/>
          </w:tcPr>
          <w:p w14:paraId="3F5EA6BA" w14:textId="47823701"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23.</w:t>
            </w:r>
          </w:p>
        </w:tc>
        <w:tc>
          <w:tcPr>
            <w:tcW w:w="3118" w:type="dxa"/>
          </w:tcPr>
          <w:p w14:paraId="2D2EF235" w14:textId="4EC7CF25"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Reljefā frizieru folija</w:t>
            </w:r>
            <w:r w:rsidRPr="00A06817">
              <w:rPr>
                <w:rFonts w:ascii="Times New Roman" w:eastAsia="Times New Roman" w:hAnsi="Times New Roman" w:cs="Times New Roman"/>
                <w:sz w:val="20"/>
                <w:szCs w:val="20"/>
                <w:lang w:eastAsia="en-GB"/>
              </w:rPr>
              <w:t xml:space="preserve">. Platums 12 cm, biezums 15 µm, papīra serdes diametrs 13 cm, rullīša garums ne mazāks kā 100 m. Paredzēta profesionālām matu krāsošanas un balināšanas procedūrām. </w:t>
            </w:r>
          </w:p>
        </w:tc>
        <w:tc>
          <w:tcPr>
            <w:tcW w:w="1134" w:type="dxa"/>
          </w:tcPr>
          <w:p w14:paraId="7D0E9D6A" w14:textId="6262B07B"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30 gab</w:t>
            </w:r>
            <w:r>
              <w:rPr>
                <w:rFonts w:ascii="Times New Roman" w:hAnsi="Times New Roman" w:cs="Times New Roman"/>
                <w:sz w:val="20"/>
                <w:szCs w:val="20"/>
              </w:rPr>
              <w:t>.</w:t>
            </w:r>
          </w:p>
        </w:tc>
        <w:tc>
          <w:tcPr>
            <w:tcW w:w="2410" w:type="dxa"/>
          </w:tcPr>
          <w:p w14:paraId="34B9D442"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5810BF6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158C44BD"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4DE8EA67" w14:textId="77777777" w:rsidTr="00956540">
        <w:tc>
          <w:tcPr>
            <w:tcW w:w="534" w:type="dxa"/>
          </w:tcPr>
          <w:p w14:paraId="47A54632" w14:textId="38A07851"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24.</w:t>
            </w:r>
          </w:p>
        </w:tc>
        <w:tc>
          <w:tcPr>
            <w:tcW w:w="3118" w:type="dxa"/>
          </w:tcPr>
          <w:p w14:paraId="2A82B585" w14:textId="7F194A0D"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 xml:space="preserve">Vienreizlietojamie </w:t>
            </w:r>
            <w:proofErr w:type="spellStart"/>
            <w:r w:rsidRPr="001A2784">
              <w:rPr>
                <w:rFonts w:ascii="Times New Roman" w:eastAsia="Times New Roman" w:hAnsi="Times New Roman" w:cs="Times New Roman"/>
                <w:b/>
                <w:bCs/>
                <w:sz w:val="20"/>
                <w:szCs w:val="20"/>
                <w:lang w:eastAsia="en-GB"/>
              </w:rPr>
              <w:t>nitrila</w:t>
            </w:r>
            <w:proofErr w:type="spellEnd"/>
            <w:r w:rsidRPr="001A2784">
              <w:rPr>
                <w:rFonts w:ascii="Times New Roman" w:eastAsia="Times New Roman" w:hAnsi="Times New Roman" w:cs="Times New Roman"/>
                <w:b/>
                <w:bCs/>
                <w:sz w:val="20"/>
                <w:szCs w:val="20"/>
                <w:lang w:eastAsia="en-GB"/>
              </w:rPr>
              <w:t xml:space="preserve"> cimdi</w:t>
            </w:r>
            <w:r w:rsidRPr="00A06817">
              <w:rPr>
                <w:rFonts w:ascii="Times New Roman" w:eastAsia="Times New Roman" w:hAnsi="Times New Roman" w:cs="Times New Roman"/>
                <w:sz w:val="20"/>
                <w:szCs w:val="20"/>
                <w:lang w:eastAsia="en-GB"/>
              </w:rPr>
              <w:t>, bez pūdera. Melnā krāsā, izmērs M (7–8), iepakojumā 100 gab. Piemēroti profesionālai lietošanai, nodrošina labu taustes jutību un izturību pret plīsumiem.</w:t>
            </w:r>
          </w:p>
        </w:tc>
        <w:tc>
          <w:tcPr>
            <w:tcW w:w="1134" w:type="dxa"/>
          </w:tcPr>
          <w:p w14:paraId="737A827C" w14:textId="083AE018"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 xml:space="preserve">50 </w:t>
            </w:r>
            <w:proofErr w:type="spellStart"/>
            <w:r w:rsidRPr="00A06817">
              <w:rPr>
                <w:rFonts w:ascii="Times New Roman" w:hAnsi="Times New Roman" w:cs="Times New Roman"/>
                <w:sz w:val="20"/>
                <w:szCs w:val="20"/>
              </w:rPr>
              <w:t>iep</w:t>
            </w:r>
            <w:r>
              <w:rPr>
                <w:rFonts w:ascii="Times New Roman" w:hAnsi="Times New Roman" w:cs="Times New Roman"/>
                <w:sz w:val="20"/>
                <w:szCs w:val="20"/>
              </w:rPr>
              <w:t>ak</w:t>
            </w:r>
            <w:proofErr w:type="spellEnd"/>
            <w:r>
              <w:rPr>
                <w:rFonts w:ascii="Times New Roman" w:hAnsi="Times New Roman" w:cs="Times New Roman"/>
                <w:sz w:val="20"/>
                <w:szCs w:val="20"/>
              </w:rPr>
              <w:t>.</w:t>
            </w:r>
          </w:p>
        </w:tc>
        <w:tc>
          <w:tcPr>
            <w:tcW w:w="2410" w:type="dxa"/>
          </w:tcPr>
          <w:p w14:paraId="3DECC0B7"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EA9F51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192C273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4F141C9C" w14:textId="77777777" w:rsidTr="00956540">
        <w:tc>
          <w:tcPr>
            <w:tcW w:w="534" w:type="dxa"/>
          </w:tcPr>
          <w:p w14:paraId="7B755C90" w14:textId="053D8869"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25.</w:t>
            </w:r>
          </w:p>
        </w:tc>
        <w:tc>
          <w:tcPr>
            <w:tcW w:w="3118" w:type="dxa"/>
          </w:tcPr>
          <w:p w14:paraId="606CF6C6" w14:textId="55B3A680"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Apkaklīte matu griešanai</w:t>
            </w:r>
            <w:r w:rsidRPr="00A06817">
              <w:rPr>
                <w:rFonts w:ascii="Times New Roman" w:eastAsia="Times New Roman" w:hAnsi="Times New Roman" w:cs="Times New Roman"/>
                <w:sz w:val="20"/>
                <w:szCs w:val="20"/>
                <w:lang w:eastAsia="en-GB"/>
              </w:rPr>
              <w:t xml:space="preserve"> no mīksta neausta materiāla. Izmērs vismaz 10 × 60 cm, iepakojumā vismaz 100 gab. Paredzēta klienta kakla zonas aizsardzībai frizieru pakalpojumu laikā. </w:t>
            </w:r>
          </w:p>
        </w:tc>
        <w:tc>
          <w:tcPr>
            <w:tcW w:w="1134" w:type="dxa"/>
          </w:tcPr>
          <w:p w14:paraId="4F43EA83" w14:textId="680755AA"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 xml:space="preserve">30 </w:t>
            </w:r>
            <w:proofErr w:type="spellStart"/>
            <w:r w:rsidRPr="00A06817">
              <w:rPr>
                <w:rFonts w:ascii="Times New Roman" w:hAnsi="Times New Roman" w:cs="Times New Roman"/>
                <w:sz w:val="20"/>
                <w:szCs w:val="20"/>
              </w:rPr>
              <w:t>iep</w:t>
            </w:r>
            <w:r>
              <w:rPr>
                <w:rFonts w:ascii="Times New Roman" w:hAnsi="Times New Roman" w:cs="Times New Roman"/>
                <w:sz w:val="20"/>
                <w:szCs w:val="20"/>
              </w:rPr>
              <w:t>ak</w:t>
            </w:r>
            <w:proofErr w:type="spellEnd"/>
            <w:r>
              <w:rPr>
                <w:rFonts w:ascii="Times New Roman" w:hAnsi="Times New Roman" w:cs="Times New Roman"/>
                <w:sz w:val="20"/>
                <w:szCs w:val="20"/>
              </w:rPr>
              <w:t>.</w:t>
            </w:r>
          </w:p>
        </w:tc>
        <w:tc>
          <w:tcPr>
            <w:tcW w:w="2410" w:type="dxa"/>
          </w:tcPr>
          <w:p w14:paraId="7B888298"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F070DB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CA5C8C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5B34EA0B" w14:textId="77777777" w:rsidTr="00956540">
        <w:tc>
          <w:tcPr>
            <w:tcW w:w="534" w:type="dxa"/>
          </w:tcPr>
          <w:p w14:paraId="519A6DDA" w14:textId="30C68754"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26.</w:t>
            </w:r>
          </w:p>
        </w:tc>
        <w:tc>
          <w:tcPr>
            <w:tcW w:w="3118" w:type="dxa"/>
          </w:tcPr>
          <w:p w14:paraId="2C753497" w14:textId="7C6E3A70"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Vienreizlietojamie frizieru apmetņi</w:t>
            </w:r>
            <w:r w:rsidRPr="00A06817">
              <w:rPr>
                <w:rFonts w:ascii="Times New Roman" w:eastAsia="Times New Roman" w:hAnsi="Times New Roman" w:cs="Times New Roman"/>
                <w:sz w:val="20"/>
                <w:szCs w:val="20"/>
                <w:lang w:eastAsia="en-GB"/>
              </w:rPr>
              <w:t xml:space="preserve">. Caurspīdīgi vai balti, izgatavoti no </w:t>
            </w:r>
            <w:proofErr w:type="spellStart"/>
            <w:r w:rsidRPr="00A06817">
              <w:rPr>
                <w:rFonts w:ascii="Times New Roman" w:eastAsia="Times New Roman" w:hAnsi="Times New Roman" w:cs="Times New Roman"/>
                <w:sz w:val="20"/>
                <w:szCs w:val="20"/>
                <w:lang w:eastAsia="en-GB"/>
              </w:rPr>
              <w:t>mitrumizturīga</w:t>
            </w:r>
            <w:proofErr w:type="spellEnd"/>
            <w:r w:rsidRPr="00A06817">
              <w:rPr>
                <w:rFonts w:ascii="Times New Roman" w:eastAsia="Times New Roman" w:hAnsi="Times New Roman" w:cs="Times New Roman"/>
                <w:sz w:val="20"/>
                <w:szCs w:val="20"/>
                <w:lang w:eastAsia="en-GB"/>
              </w:rPr>
              <w:t xml:space="preserve"> materiāla, paredzēti klienta apģērba aizsardzībai frizieru pakalpojumu laikā. Iepakojumā vismaz 100 gab.</w:t>
            </w:r>
          </w:p>
        </w:tc>
        <w:tc>
          <w:tcPr>
            <w:tcW w:w="1134" w:type="dxa"/>
          </w:tcPr>
          <w:p w14:paraId="276F4A04" w14:textId="2BC4D92B"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 xml:space="preserve">30 </w:t>
            </w:r>
            <w:proofErr w:type="spellStart"/>
            <w:r w:rsidRPr="00A06817">
              <w:rPr>
                <w:rFonts w:ascii="Times New Roman" w:hAnsi="Times New Roman" w:cs="Times New Roman"/>
                <w:sz w:val="20"/>
                <w:szCs w:val="20"/>
              </w:rPr>
              <w:t>iep</w:t>
            </w:r>
            <w:r>
              <w:rPr>
                <w:rFonts w:ascii="Times New Roman" w:hAnsi="Times New Roman" w:cs="Times New Roman"/>
                <w:sz w:val="20"/>
                <w:szCs w:val="20"/>
              </w:rPr>
              <w:t>ak</w:t>
            </w:r>
            <w:proofErr w:type="spellEnd"/>
            <w:r>
              <w:rPr>
                <w:rFonts w:ascii="Times New Roman" w:hAnsi="Times New Roman" w:cs="Times New Roman"/>
                <w:sz w:val="20"/>
                <w:szCs w:val="20"/>
              </w:rPr>
              <w:t>.</w:t>
            </w:r>
          </w:p>
        </w:tc>
        <w:tc>
          <w:tcPr>
            <w:tcW w:w="2410" w:type="dxa"/>
          </w:tcPr>
          <w:p w14:paraId="73774807"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21326CF"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3C4AD2F"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3DEFD34F" w14:textId="77777777" w:rsidTr="00956540">
        <w:tc>
          <w:tcPr>
            <w:tcW w:w="534" w:type="dxa"/>
          </w:tcPr>
          <w:p w14:paraId="18039F82" w14:textId="1D2F2B51"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27.</w:t>
            </w:r>
          </w:p>
        </w:tc>
        <w:tc>
          <w:tcPr>
            <w:tcW w:w="3118" w:type="dxa"/>
          </w:tcPr>
          <w:p w14:paraId="5E0B0D33" w14:textId="39CC117A"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Alumīnija pulverizators</w:t>
            </w:r>
            <w:r w:rsidRPr="00A06817">
              <w:rPr>
                <w:rFonts w:ascii="Times New Roman" w:eastAsia="Times New Roman" w:hAnsi="Times New Roman" w:cs="Times New Roman"/>
                <w:sz w:val="20"/>
                <w:szCs w:val="20"/>
                <w:lang w:eastAsia="en-GB"/>
              </w:rPr>
              <w:t>. Paredzēts profesionālai lietošanai frizieru pakalpojumu sniegšanā, nodrošina vienmērīgu šķidruma izsmidzināšanu. Tilpums ne mazāks kā 280 ml.</w:t>
            </w:r>
          </w:p>
        </w:tc>
        <w:tc>
          <w:tcPr>
            <w:tcW w:w="1134" w:type="dxa"/>
          </w:tcPr>
          <w:p w14:paraId="69064899" w14:textId="64C73A67"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10 gab</w:t>
            </w:r>
            <w:r>
              <w:rPr>
                <w:rFonts w:ascii="Times New Roman" w:hAnsi="Times New Roman" w:cs="Times New Roman"/>
                <w:sz w:val="20"/>
                <w:szCs w:val="20"/>
              </w:rPr>
              <w:t>.</w:t>
            </w:r>
          </w:p>
        </w:tc>
        <w:tc>
          <w:tcPr>
            <w:tcW w:w="2410" w:type="dxa"/>
          </w:tcPr>
          <w:p w14:paraId="311C0514"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1AFB8E89"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F97CF13"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22737CE9" w14:textId="77777777" w:rsidTr="00956540">
        <w:tc>
          <w:tcPr>
            <w:tcW w:w="534" w:type="dxa"/>
          </w:tcPr>
          <w:p w14:paraId="348A5B83" w14:textId="02A6CE38"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28.</w:t>
            </w:r>
          </w:p>
        </w:tc>
        <w:tc>
          <w:tcPr>
            <w:tcW w:w="3118" w:type="dxa"/>
          </w:tcPr>
          <w:p w14:paraId="3AE573F3" w14:textId="4A186D64" w:rsidR="001A2784" w:rsidRPr="00C12085" w:rsidRDefault="001A2784" w:rsidP="001A2784">
            <w:pPr>
              <w:widowControl/>
              <w:spacing w:after="0" w:line="240" w:lineRule="auto"/>
              <w:ind w:right="-109"/>
              <w:rPr>
                <w:rFonts w:ascii="Times New Roman" w:hAnsi="Times New Roman" w:cs="Times New Roman"/>
                <w:color w:val="000000"/>
              </w:rPr>
            </w:pPr>
            <w:r w:rsidRPr="001A2784">
              <w:rPr>
                <w:rFonts w:ascii="Times New Roman" w:eastAsia="Times New Roman" w:hAnsi="Times New Roman" w:cs="Times New Roman"/>
                <w:b/>
                <w:bCs/>
                <w:sz w:val="20"/>
                <w:szCs w:val="20"/>
                <w:lang w:eastAsia="en-GB"/>
              </w:rPr>
              <w:t>Matu sprādzes</w:t>
            </w:r>
            <w:r w:rsidRPr="00A06817">
              <w:rPr>
                <w:rFonts w:ascii="Times New Roman" w:eastAsia="Times New Roman" w:hAnsi="Times New Roman" w:cs="Times New Roman"/>
                <w:sz w:val="20"/>
                <w:szCs w:val="20"/>
                <w:lang w:eastAsia="en-GB"/>
              </w:rPr>
              <w:t xml:space="preserve"> ar viļņotu virsmu. 4 viļņi, kas pakāpeniski samazinās izmērā uz sprādzes galiem. Garums 54 mm, krāsa melna, iepakojuma svars ne mazāks kā 300 g. </w:t>
            </w:r>
          </w:p>
        </w:tc>
        <w:tc>
          <w:tcPr>
            <w:tcW w:w="1134" w:type="dxa"/>
          </w:tcPr>
          <w:p w14:paraId="0F9E166F" w14:textId="2629655A"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 xml:space="preserve">4 </w:t>
            </w:r>
            <w:proofErr w:type="spellStart"/>
            <w:r w:rsidRPr="00A06817">
              <w:rPr>
                <w:rFonts w:ascii="Times New Roman" w:hAnsi="Times New Roman" w:cs="Times New Roman"/>
                <w:sz w:val="20"/>
                <w:szCs w:val="20"/>
              </w:rPr>
              <w:t>iep</w:t>
            </w:r>
            <w:r>
              <w:rPr>
                <w:rFonts w:ascii="Times New Roman" w:hAnsi="Times New Roman" w:cs="Times New Roman"/>
                <w:sz w:val="20"/>
                <w:szCs w:val="20"/>
              </w:rPr>
              <w:t>ak</w:t>
            </w:r>
            <w:proofErr w:type="spellEnd"/>
            <w:r>
              <w:rPr>
                <w:rFonts w:ascii="Times New Roman" w:hAnsi="Times New Roman" w:cs="Times New Roman"/>
                <w:sz w:val="20"/>
                <w:szCs w:val="20"/>
              </w:rPr>
              <w:t>.</w:t>
            </w:r>
          </w:p>
        </w:tc>
        <w:tc>
          <w:tcPr>
            <w:tcW w:w="2410" w:type="dxa"/>
          </w:tcPr>
          <w:p w14:paraId="3ECF5C0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40AE2E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0B031CE"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11035F78" w14:textId="77777777" w:rsidTr="00956540">
        <w:tc>
          <w:tcPr>
            <w:tcW w:w="534" w:type="dxa"/>
          </w:tcPr>
          <w:p w14:paraId="438BBEA7" w14:textId="5972B241"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29.</w:t>
            </w:r>
          </w:p>
        </w:tc>
        <w:tc>
          <w:tcPr>
            <w:tcW w:w="3118" w:type="dxa"/>
          </w:tcPr>
          <w:p w14:paraId="1D22073D" w14:textId="77777777" w:rsidR="001A2784" w:rsidRPr="00A06817" w:rsidRDefault="001A2784" w:rsidP="001A2784">
            <w:pPr>
              <w:spacing w:after="0" w:line="240" w:lineRule="auto"/>
              <w:rPr>
                <w:rFonts w:ascii="Times New Roman" w:eastAsia="Times New Roman" w:hAnsi="Times New Roman" w:cs="Times New Roman"/>
                <w:sz w:val="20"/>
                <w:szCs w:val="20"/>
                <w:lang w:eastAsia="en-GB"/>
              </w:rPr>
            </w:pPr>
            <w:r w:rsidRPr="00DE04A4">
              <w:rPr>
                <w:rFonts w:ascii="Times New Roman" w:eastAsia="Times New Roman" w:hAnsi="Times New Roman" w:cs="Times New Roman"/>
                <w:b/>
                <w:bCs/>
                <w:sz w:val="20"/>
                <w:szCs w:val="20"/>
                <w:lang w:eastAsia="en-GB"/>
              </w:rPr>
              <w:t>Matu sprādzes</w:t>
            </w:r>
            <w:r w:rsidRPr="00A06817">
              <w:rPr>
                <w:rFonts w:ascii="Times New Roman" w:eastAsia="Times New Roman" w:hAnsi="Times New Roman" w:cs="Times New Roman"/>
                <w:sz w:val="20"/>
                <w:szCs w:val="20"/>
                <w:lang w:eastAsia="en-GB"/>
              </w:rPr>
              <w:t xml:space="preserve"> ar viļņotu virsmu. 4 </w:t>
            </w:r>
            <w:r w:rsidRPr="00A06817">
              <w:rPr>
                <w:rFonts w:ascii="Times New Roman" w:eastAsia="Times New Roman" w:hAnsi="Times New Roman" w:cs="Times New Roman"/>
                <w:sz w:val="20"/>
                <w:szCs w:val="20"/>
                <w:lang w:eastAsia="en-GB"/>
              </w:rPr>
              <w:lastRenderedPageBreak/>
              <w:t xml:space="preserve">viļņi, kas pakāpeniski samazinās izmērā uz sprādzes galiem. Garums 54 mm, krāsa brūna, iepakojuma svars ne mazāks kā 300 g. </w:t>
            </w:r>
          </w:p>
          <w:p w14:paraId="631DD57F" w14:textId="77777777" w:rsidR="001A2784" w:rsidRPr="00C12085" w:rsidRDefault="001A2784" w:rsidP="001A2784">
            <w:pPr>
              <w:widowControl/>
              <w:spacing w:after="0" w:line="240" w:lineRule="auto"/>
              <w:ind w:right="-109"/>
              <w:rPr>
                <w:rFonts w:ascii="Times New Roman" w:hAnsi="Times New Roman" w:cs="Times New Roman"/>
                <w:color w:val="000000"/>
              </w:rPr>
            </w:pPr>
          </w:p>
        </w:tc>
        <w:tc>
          <w:tcPr>
            <w:tcW w:w="1134" w:type="dxa"/>
          </w:tcPr>
          <w:p w14:paraId="0A945842" w14:textId="3D7C64F6"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lastRenderedPageBreak/>
              <w:t xml:space="preserve">4 </w:t>
            </w:r>
            <w:proofErr w:type="spellStart"/>
            <w:r w:rsidRPr="00A06817">
              <w:rPr>
                <w:rFonts w:ascii="Times New Roman" w:hAnsi="Times New Roman" w:cs="Times New Roman"/>
                <w:sz w:val="20"/>
                <w:szCs w:val="20"/>
              </w:rPr>
              <w:t>iep</w:t>
            </w:r>
            <w:r>
              <w:rPr>
                <w:rFonts w:ascii="Times New Roman" w:hAnsi="Times New Roman" w:cs="Times New Roman"/>
                <w:sz w:val="20"/>
                <w:szCs w:val="20"/>
              </w:rPr>
              <w:t>ak</w:t>
            </w:r>
            <w:proofErr w:type="spellEnd"/>
            <w:r>
              <w:rPr>
                <w:rFonts w:ascii="Times New Roman" w:hAnsi="Times New Roman" w:cs="Times New Roman"/>
                <w:sz w:val="20"/>
                <w:szCs w:val="20"/>
              </w:rPr>
              <w:t>.</w:t>
            </w:r>
          </w:p>
        </w:tc>
        <w:tc>
          <w:tcPr>
            <w:tcW w:w="2410" w:type="dxa"/>
          </w:tcPr>
          <w:p w14:paraId="780A9DC3"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A532E1C"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41CD424"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0FAF8B64" w14:textId="77777777" w:rsidTr="00956540">
        <w:tc>
          <w:tcPr>
            <w:tcW w:w="534" w:type="dxa"/>
          </w:tcPr>
          <w:p w14:paraId="497231C5" w14:textId="0DF26FA7"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30.</w:t>
            </w:r>
          </w:p>
        </w:tc>
        <w:tc>
          <w:tcPr>
            <w:tcW w:w="3118" w:type="dxa"/>
          </w:tcPr>
          <w:p w14:paraId="3CEC2EBB" w14:textId="6839F4E0"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Plastmasas matu sprādzes</w:t>
            </w:r>
            <w:r w:rsidRPr="00A06817">
              <w:rPr>
                <w:rFonts w:ascii="Times New Roman" w:eastAsia="Times New Roman" w:hAnsi="Times New Roman" w:cs="Times New Roman"/>
                <w:sz w:val="20"/>
                <w:szCs w:val="20"/>
                <w:lang w:eastAsia="en-GB"/>
              </w:rPr>
              <w:t>. Piemērotas lielāka matu apjoma fiksēšanai frizieru darbu laikā. Garums 11,5 cm. Izgatavotas no izturīgas plastmasas, paredzētas profesionālai lietošanai.</w:t>
            </w:r>
          </w:p>
        </w:tc>
        <w:tc>
          <w:tcPr>
            <w:tcW w:w="1134" w:type="dxa"/>
          </w:tcPr>
          <w:p w14:paraId="4BC97F72" w14:textId="12742878"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40 gab</w:t>
            </w:r>
            <w:r>
              <w:rPr>
                <w:rFonts w:ascii="Times New Roman" w:hAnsi="Times New Roman" w:cs="Times New Roman"/>
                <w:sz w:val="20"/>
                <w:szCs w:val="20"/>
              </w:rPr>
              <w:t>.</w:t>
            </w:r>
          </w:p>
        </w:tc>
        <w:tc>
          <w:tcPr>
            <w:tcW w:w="2410" w:type="dxa"/>
          </w:tcPr>
          <w:p w14:paraId="0C2B052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69710FEA"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17C7C0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2C660C50" w14:textId="77777777" w:rsidTr="00956540">
        <w:tc>
          <w:tcPr>
            <w:tcW w:w="534" w:type="dxa"/>
          </w:tcPr>
          <w:p w14:paraId="5C832330" w14:textId="57425F50"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31.</w:t>
            </w:r>
          </w:p>
        </w:tc>
        <w:tc>
          <w:tcPr>
            <w:tcW w:w="3118" w:type="dxa"/>
          </w:tcPr>
          <w:p w14:paraId="2DE9DA8E" w14:textId="0D413713"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Matus atšķetinoša matu suka</w:t>
            </w:r>
            <w:r w:rsidRPr="00A06817">
              <w:rPr>
                <w:rFonts w:ascii="Times New Roman" w:eastAsia="Times New Roman" w:hAnsi="Times New Roman" w:cs="Times New Roman"/>
                <w:sz w:val="20"/>
                <w:szCs w:val="20"/>
                <w:lang w:eastAsia="en-GB"/>
              </w:rPr>
              <w:t xml:space="preserve">. Piemērota mitru un sausu matu saudzīgai atšķetināšanai, samazina matu lūšanu un vilkšanu. Paredzēta visiem matu tipiem. </w:t>
            </w:r>
          </w:p>
        </w:tc>
        <w:tc>
          <w:tcPr>
            <w:tcW w:w="1134" w:type="dxa"/>
          </w:tcPr>
          <w:p w14:paraId="7F72458F" w14:textId="19EA7F37"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10 gab</w:t>
            </w:r>
            <w:r>
              <w:rPr>
                <w:rFonts w:ascii="Times New Roman" w:hAnsi="Times New Roman" w:cs="Times New Roman"/>
                <w:sz w:val="20"/>
                <w:szCs w:val="20"/>
              </w:rPr>
              <w:t>.</w:t>
            </w:r>
          </w:p>
        </w:tc>
        <w:tc>
          <w:tcPr>
            <w:tcW w:w="2410" w:type="dxa"/>
          </w:tcPr>
          <w:p w14:paraId="5DE3863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CA000C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149EF17"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3982F1E3" w14:textId="77777777" w:rsidTr="00956540">
        <w:tc>
          <w:tcPr>
            <w:tcW w:w="534" w:type="dxa"/>
          </w:tcPr>
          <w:p w14:paraId="61F3336D" w14:textId="56F56D0F"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32.</w:t>
            </w:r>
          </w:p>
        </w:tc>
        <w:tc>
          <w:tcPr>
            <w:tcW w:w="3118" w:type="dxa"/>
          </w:tcPr>
          <w:p w14:paraId="4A08B8AF" w14:textId="541F1401"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matu suka</w:t>
            </w:r>
            <w:r w:rsidRPr="00A06817">
              <w:rPr>
                <w:rFonts w:ascii="Times New Roman" w:eastAsia="Times New Roman" w:hAnsi="Times New Roman" w:cs="Times New Roman"/>
                <w:sz w:val="20"/>
                <w:szCs w:val="20"/>
                <w:lang w:eastAsia="en-GB"/>
              </w:rPr>
              <w:t xml:space="preserve"> ar mīkstu gumijas spilvenu. Noapaļoti, karstumizturīgi poliamīda sari saudzīgai matu atšķetināšanai, neslīdošs rokturis, integrēts atšķetināšanas uzgalis 45 mm. Izgatavota no videi draudzīga un pārstrādājama materiāla. Izmēri 273 × 83 mm (saru laukums 123×80 mm), svars ne lielāks kā 150 g.</w:t>
            </w:r>
          </w:p>
        </w:tc>
        <w:tc>
          <w:tcPr>
            <w:tcW w:w="1134" w:type="dxa"/>
          </w:tcPr>
          <w:p w14:paraId="4BA1F47B" w14:textId="474F5EF4"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10 gab</w:t>
            </w:r>
            <w:r>
              <w:rPr>
                <w:rFonts w:ascii="Times New Roman" w:hAnsi="Times New Roman" w:cs="Times New Roman"/>
                <w:sz w:val="20"/>
                <w:szCs w:val="20"/>
              </w:rPr>
              <w:t>.</w:t>
            </w:r>
          </w:p>
        </w:tc>
        <w:tc>
          <w:tcPr>
            <w:tcW w:w="2410" w:type="dxa"/>
          </w:tcPr>
          <w:p w14:paraId="1F2CE389"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1821B1E0"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5FB18D34"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6DE5DF9A" w14:textId="77777777" w:rsidTr="00956540">
        <w:tc>
          <w:tcPr>
            <w:tcW w:w="534" w:type="dxa"/>
          </w:tcPr>
          <w:p w14:paraId="315375CD" w14:textId="7867C7FF"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33.</w:t>
            </w:r>
          </w:p>
        </w:tc>
        <w:tc>
          <w:tcPr>
            <w:tcW w:w="3118" w:type="dxa"/>
          </w:tcPr>
          <w:p w14:paraId="69DAFC75" w14:textId="4AFA8265"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Ķīmisko ilgviļņu gumijas</w:t>
            </w:r>
            <w:r w:rsidRPr="00A06817">
              <w:rPr>
                <w:rFonts w:ascii="Times New Roman" w:eastAsia="Times New Roman" w:hAnsi="Times New Roman" w:cs="Times New Roman"/>
                <w:sz w:val="20"/>
                <w:szCs w:val="20"/>
                <w:lang w:eastAsia="en-GB"/>
              </w:rPr>
              <w:t>. Plakanas, plānas gumijas matu ruļļu nostiprināšanai. Garums 78 mm, iepakojumā 50 gab. Paredzētas profesionālai ilgviļņu procedūru veikšanai.</w:t>
            </w:r>
          </w:p>
        </w:tc>
        <w:tc>
          <w:tcPr>
            <w:tcW w:w="1134" w:type="dxa"/>
          </w:tcPr>
          <w:p w14:paraId="1113FD2F" w14:textId="076928AC"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 xml:space="preserve">10 </w:t>
            </w:r>
            <w:proofErr w:type="spellStart"/>
            <w:r w:rsidRPr="00A06817">
              <w:rPr>
                <w:rFonts w:ascii="Times New Roman" w:hAnsi="Times New Roman" w:cs="Times New Roman"/>
                <w:sz w:val="20"/>
                <w:szCs w:val="20"/>
              </w:rPr>
              <w:t>iep</w:t>
            </w:r>
            <w:r>
              <w:rPr>
                <w:rFonts w:ascii="Times New Roman" w:hAnsi="Times New Roman" w:cs="Times New Roman"/>
                <w:sz w:val="20"/>
                <w:szCs w:val="20"/>
              </w:rPr>
              <w:t>ak</w:t>
            </w:r>
            <w:proofErr w:type="spellEnd"/>
            <w:r>
              <w:rPr>
                <w:rFonts w:ascii="Times New Roman" w:hAnsi="Times New Roman" w:cs="Times New Roman"/>
                <w:sz w:val="20"/>
                <w:szCs w:val="20"/>
              </w:rPr>
              <w:t>.</w:t>
            </w:r>
          </w:p>
        </w:tc>
        <w:tc>
          <w:tcPr>
            <w:tcW w:w="2410" w:type="dxa"/>
          </w:tcPr>
          <w:p w14:paraId="46E49E09"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B8F8E52"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5D53AB77"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4FB5B2E3" w14:textId="77777777" w:rsidTr="00956540">
        <w:tc>
          <w:tcPr>
            <w:tcW w:w="534" w:type="dxa"/>
          </w:tcPr>
          <w:p w14:paraId="26BFFBF3" w14:textId="5127515F"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34.</w:t>
            </w:r>
          </w:p>
        </w:tc>
        <w:tc>
          <w:tcPr>
            <w:tcW w:w="3118" w:type="dxa"/>
          </w:tcPr>
          <w:p w14:paraId="2E316D6C" w14:textId="684A0900"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Plāksnītes ķīmiskajiem ilgviļņiem</w:t>
            </w:r>
            <w:r w:rsidRPr="00A06817">
              <w:rPr>
                <w:rFonts w:ascii="Times New Roman" w:eastAsia="Times New Roman" w:hAnsi="Times New Roman" w:cs="Times New Roman"/>
                <w:sz w:val="20"/>
                <w:szCs w:val="20"/>
                <w:lang w:eastAsia="en-GB"/>
              </w:rPr>
              <w:t xml:space="preserve">. Paredzētas matu galu aizsardzībai ilgviļņu procedūru laikā. Izmērs 14 cm, iepakojumā 50 gab. Piemērotas profesionālai lietošanai. </w:t>
            </w:r>
          </w:p>
        </w:tc>
        <w:tc>
          <w:tcPr>
            <w:tcW w:w="1134" w:type="dxa"/>
          </w:tcPr>
          <w:p w14:paraId="393FA166" w14:textId="7B483FE1"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 xml:space="preserve">3 </w:t>
            </w:r>
            <w:proofErr w:type="spellStart"/>
            <w:r w:rsidRPr="00A06817">
              <w:rPr>
                <w:rFonts w:ascii="Times New Roman" w:hAnsi="Times New Roman" w:cs="Times New Roman"/>
                <w:sz w:val="20"/>
                <w:szCs w:val="20"/>
              </w:rPr>
              <w:t>iep</w:t>
            </w:r>
            <w:r>
              <w:rPr>
                <w:rFonts w:ascii="Times New Roman" w:hAnsi="Times New Roman" w:cs="Times New Roman"/>
                <w:sz w:val="20"/>
                <w:szCs w:val="20"/>
              </w:rPr>
              <w:t>ak</w:t>
            </w:r>
            <w:proofErr w:type="spellEnd"/>
            <w:r>
              <w:rPr>
                <w:rFonts w:ascii="Times New Roman" w:hAnsi="Times New Roman" w:cs="Times New Roman"/>
                <w:sz w:val="20"/>
                <w:szCs w:val="20"/>
              </w:rPr>
              <w:t>.</w:t>
            </w:r>
          </w:p>
        </w:tc>
        <w:tc>
          <w:tcPr>
            <w:tcW w:w="2410" w:type="dxa"/>
          </w:tcPr>
          <w:p w14:paraId="591FA5BD"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E261BC7"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7046C2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074BAD73" w14:textId="77777777" w:rsidTr="00956540">
        <w:tc>
          <w:tcPr>
            <w:tcW w:w="534" w:type="dxa"/>
          </w:tcPr>
          <w:p w14:paraId="089C9A71" w14:textId="5DBF9291"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35.</w:t>
            </w:r>
          </w:p>
        </w:tc>
        <w:tc>
          <w:tcPr>
            <w:tcW w:w="3118" w:type="dxa"/>
          </w:tcPr>
          <w:p w14:paraId="7ADD8AB5" w14:textId="1DC796BF"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Krāsainas matu gumijas</w:t>
            </w:r>
            <w:r w:rsidRPr="00A06817">
              <w:rPr>
                <w:rFonts w:ascii="Times New Roman" w:eastAsia="Times New Roman" w:hAnsi="Times New Roman" w:cs="Times New Roman"/>
                <w:sz w:val="20"/>
                <w:szCs w:val="20"/>
                <w:lang w:eastAsia="en-GB"/>
              </w:rPr>
              <w:t xml:space="preserve">. Diametrs 15 mm, iepakojumā 500 gab. Paredzētas matu fiksēšanai un dažādu frizūru veidošanai. </w:t>
            </w:r>
          </w:p>
        </w:tc>
        <w:tc>
          <w:tcPr>
            <w:tcW w:w="1134" w:type="dxa"/>
          </w:tcPr>
          <w:p w14:paraId="201F41A9" w14:textId="0CEEE88B"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 xml:space="preserve">4 </w:t>
            </w:r>
            <w:proofErr w:type="spellStart"/>
            <w:r w:rsidRPr="00A06817">
              <w:rPr>
                <w:rFonts w:ascii="Times New Roman" w:hAnsi="Times New Roman" w:cs="Times New Roman"/>
                <w:sz w:val="20"/>
                <w:szCs w:val="20"/>
              </w:rPr>
              <w:t>iep</w:t>
            </w:r>
            <w:r>
              <w:rPr>
                <w:rFonts w:ascii="Times New Roman" w:hAnsi="Times New Roman" w:cs="Times New Roman"/>
                <w:sz w:val="20"/>
                <w:szCs w:val="20"/>
              </w:rPr>
              <w:t>ak</w:t>
            </w:r>
            <w:proofErr w:type="spellEnd"/>
            <w:r>
              <w:rPr>
                <w:rFonts w:ascii="Times New Roman" w:hAnsi="Times New Roman" w:cs="Times New Roman"/>
                <w:sz w:val="20"/>
                <w:szCs w:val="20"/>
              </w:rPr>
              <w:t>.</w:t>
            </w:r>
          </w:p>
        </w:tc>
        <w:tc>
          <w:tcPr>
            <w:tcW w:w="2410" w:type="dxa"/>
          </w:tcPr>
          <w:p w14:paraId="6A26A644"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67C56F8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1C551678"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3D1DFD3D" w14:textId="77777777" w:rsidTr="00956540">
        <w:tc>
          <w:tcPr>
            <w:tcW w:w="534" w:type="dxa"/>
          </w:tcPr>
          <w:p w14:paraId="7D49BC90" w14:textId="6FDD5BA3"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36.</w:t>
            </w:r>
          </w:p>
        </w:tc>
        <w:tc>
          <w:tcPr>
            <w:tcW w:w="3118" w:type="dxa"/>
          </w:tcPr>
          <w:p w14:paraId="10D3CB77" w14:textId="445BD717"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Caurspīdīgas matu gumijas</w:t>
            </w:r>
            <w:r w:rsidRPr="00A06817">
              <w:rPr>
                <w:rFonts w:ascii="Times New Roman" w:eastAsia="Times New Roman" w:hAnsi="Times New Roman" w:cs="Times New Roman"/>
                <w:sz w:val="20"/>
                <w:szCs w:val="20"/>
                <w:lang w:eastAsia="en-GB"/>
              </w:rPr>
              <w:t xml:space="preserve">. Diametrs 15 mm, iepakojumā 500 gab. Paredzētas matu fiksēšanai un dažādu frizūru veidošanai. </w:t>
            </w:r>
          </w:p>
        </w:tc>
        <w:tc>
          <w:tcPr>
            <w:tcW w:w="1134" w:type="dxa"/>
          </w:tcPr>
          <w:p w14:paraId="28313E1E" w14:textId="125768D9"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 xml:space="preserve">2 </w:t>
            </w:r>
            <w:proofErr w:type="spellStart"/>
            <w:r w:rsidRPr="00A06817">
              <w:rPr>
                <w:rFonts w:ascii="Times New Roman" w:hAnsi="Times New Roman" w:cs="Times New Roman"/>
                <w:sz w:val="20"/>
                <w:szCs w:val="20"/>
              </w:rPr>
              <w:t>iep</w:t>
            </w:r>
            <w:r>
              <w:rPr>
                <w:rFonts w:ascii="Times New Roman" w:hAnsi="Times New Roman" w:cs="Times New Roman"/>
                <w:sz w:val="20"/>
                <w:szCs w:val="20"/>
              </w:rPr>
              <w:t>ak</w:t>
            </w:r>
            <w:proofErr w:type="spellEnd"/>
            <w:r>
              <w:rPr>
                <w:rFonts w:ascii="Times New Roman" w:hAnsi="Times New Roman" w:cs="Times New Roman"/>
                <w:sz w:val="20"/>
                <w:szCs w:val="20"/>
              </w:rPr>
              <w:t>.</w:t>
            </w:r>
          </w:p>
        </w:tc>
        <w:tc>
          <w:tcPr>
            <w:tcW w:w="2410" w:type="dxa"/>
          </w:tcPr>
          <w:p w14:paraId="0428CCFC"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C4C88FC"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F2FF02F"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6D8866A4" w14:textId="77777777" w:rsidTr="00956540">
        <w:tc>
          <w:tcPr>
            <w:tcW w:w="534" w:type="dxa"/>
          </w:tcPr>
          <w:p w14:paraId="4288CF8C" w14:textId="6A0F5841"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37.</w:t>
            </w:r>
          </w:p>
        </w:tc>
        <w:tc>
          <w:tcPr>
            <w:tcW w:w="3118" w:type="dxa"/>
          </w:tcPr>
          <w:p w14:paraId="158F0527" w14:textId="3E5DF7FE"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Melnas matu gumijas</w:t>
            </w:r>
            <w:r w:rsidRPr="00A06817">
              <w:rPr>
                <w:rFonts w:ascii="Times New Roman" w:eastAsia="Times New Roman" w:hAnsi="Times New Roman" w:cs="Times New Roman"/>
                <w:sz w:val="20"/>
                <w:szCs w:val="20"/>
                <w:lang w:eastAsia="en-GB"/>
              </w:rPr>
              <w:t xml:space="preserve">. Diametrs 15 mm, iepakojumā 500 gab. Paredzētas matu fiksēšanai un dažādu frizūru veidošanai. </w:t>
            </w:r>
          </w:p>
        </w:tc>
        <w:tc>
          <w:tcPr>
            <w:tcW w:w="1134" w:type="dxa"/>
          </w:tcPr>
          <w:p w14:paraId="2AC57419" w14:textId="35FF96BA"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 xml:space="preserve">2 </w:t>
            </w:r>
            <w:proofErr w:type="spellStart"/>
            <w:r w:rsidRPr="00A06817">
              <w:rPr>
                <w:rFonts w:ascii="Times New Roman" w:hAnsi="Times New Roman" w:cs="Times New Roman"/>
                <w:sz w:val="20"/>
                <w:szCs w:val="20"/>
              </w:rPr>
              <w:t>iep</w:t>
            </w:r>
            <w:r>
              <w:rPr>
                <w:rFonts w:ascii="Times New Roman" w:hAnsi="Times New Roman" w:cs="Times New Roman"/>
                <w:sz w:val="20"/>
                <w:szCs w:val="20"/>
              </w:rPr>
              <w:t>ak</w:t>
            </w:r>
            <w:proofErr w:type="spellEnd"/>
            <w:r>
              <w:rPr>
                <w:rFonts w:ascii="Times New Roman" w:hAnsi="Times New Roman" w:cs="Times New Roman"/>
                <w:sz w:val="20"/>
                <w:szCs w:val="20"/>
              </w:rPr>
              <w:t>.</w:t>
            </w:r>
          </w:p>
        </w:tc>
        <w:tc>
          <w:tcPr>
            <w:tcW w:w="2410" w:type="dxa"/>
          </w:tcPr>
          <w:p w14:paraId="7403AF22"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C629334"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CB6026F"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21016151" w14:textId="77777777" w:rsidTr="00956540">
        <w:tc>
          <w:tcPr>
            <w:tcW w:w="534" w:type="dxa"/>
          </w:tcPr>
          <w:p w14:paraId="24D68768" w14:textId="260DEC71"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38.</w:t>
            </w:r>
          </w:p>
        </w:tc>
        <w:tc>
          <w:tcPr>
            <w:tcW w:w="3118" w:type="dxa"/>
          </w:tcPr>
          <w:p w14:paraId="551574ED" w14:textId="2946340A"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 12.0.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33338143" w14:textId="05472EA4"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59F2C70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51CA094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ED3737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38DA5F34" w14:textId="77777777" w:rsidTr="00956540">
        <w:tc>
          <w:tcPr>
            <w:tcW w:w="534" w:type="dxa"/>
          </w:tcPr>
          <w:p w14:paraId="4CFF2609" w14:textId="20E3B23F"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39.</w:t>
            </w:r>
          </w:p>
        </w:tc>
        <w:tc>
          <w:tcPr>
            <w:tcW w:w="3118" w:type="dxa"/>
          </w:tcPr>
          <w:p w14:paraId="7362F74A" w14:textId="16D4F63D"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w:t>
            </w:r>
            <w:r w:rsidRPr="00A06817">
              <w:rPr>
                <w:rFonts w:ascii="Times New Roman" w:eastAsia="Times New Roman" w:hAnsi="Times New Roman" w:cs="Times New Roman"/>
                <w:sz w:val="20"/>
                <w:szCs w:val="20"/>
                <w:lang w:eastAsia="en-GB"/>
              </w:rPr>
              <w:lastRenderedPageBreak/>
              <w:t xml:space="preserve">ekvivalenta). Paredzēta profesionālai matu krāsošanai, nodrošinot vienmērīgu krāsas pārklājumu, intensīvu krāsas rezultātu un noturību. Krāsas tonis – Nr. 12.1.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36B5D1C9" w14:textId="02F73F88"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lastRenderedPageBreak/>
              <w:t>2 gab</w:t>
            </w:r>
            <w:r>
              <w:rPr>
                <w:rFonts w:ascii="Times New Roman" w:hAnsi="Times New Roman" w:cs="Times New Roman"/>
                <w:sz w:val="20"/>
                <w:szCs w:val="20"/>
              </w:rPr>
              <w:t>.</w:t>
            </w:r>
          </w:p>
        </w:tc>
        <w:tc>
          <w:tcPr>
            <w:tcW w:w="2410" w:type="dxa"/>
          </w:tcPr>
          <w:p w14:paraId="783DE84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A03F674"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512AF43"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1010BE88" w14:textId="77777777" w:rsidTr="00956540">
        <w:tc>
          <w:tcPr>
            <w:tcW w:w="534" w:type="dxa"/>
          </w:tcPr>
          <w:p w14:paraId="2C831AC5" w14:textId="630EE32D"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40.</w:t>
            </w:r>
          </w:p>
        </w:tc>
        <w:tc>
          <w:tcPr>
            <w:tcW w:w="3118" w:type="dxa"/>
          </w:tcPr>
          <w:p w14:paraId="3CA6B8FB" w14:textId="624CEED0"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 12.7.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63133E9D" w14:textId="3C729A6D"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7455E72C"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1E927088"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2F3DA7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23FADB40" w14:textId="77777777" w:rsidTr="00956540">
        <w:tc>
          <w:tcPr>
            <w:tcW w:w="534" w:type="dxa"/>
          </w:tcPr>
          <w:p w14:paraId="6D6A1CFA" w14:textId="5A20BFA1"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41.</w:t>
            </w:r>
          </w:p>
        </w:tc>
        <w:tc>
          <w:tcPr>
            <w:tcW w:w="3118" w:type="dxa"/>
          </w:tcPr>
          <w:p w14:paraId="1AE69E28" w14:textId="139B118E"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 10.14.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1C4E1769" w14:textId="3EFD32C7"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7AE4D76E"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8299152"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DB8C218"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2FE0ACE7" w14:textId="77777777" w:rsidTr="00956540">
        <w:tc>
          <w:tcPr>
            <w:tcW w:w="534" w:type="dxa"/>
          </w:tcPr>
          <w:p w14:paraId="69B9F97E" w14:textId="76908AFC"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42.</w:t>
            </w:r>
          </w:p>
        </w:tc>
        <w:tc>
          <w:tcPr>
            <w:tcW w:w="3118" w:type="dxa"/>
          </w:tcPr>
          <w:p w14:paraId="1EA54F69" w14:textId="1291CCFE"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 6.29.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46E4338E" w14:textId="7E71F7CC"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3B9AA23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64D9A0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5A19EE88"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5303FB08" w14:textId="77777777" w:rsidTr="00956540">
        <w:tc>
          <w:tcPr>
            <w:tcW w:w="534" w:type="dxa"/>
          </w:tcPr>
          <w:p w14:paraId="5955D70F" w14:textId="50720B1A"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43.</w:t>
            </w:r>
          </w:p>
        </w:tc>
        <w:tc>
          <w:tcPr>
            <w:tcW w:w="3118" w:type="dxa"/>
          </w:tcPr>
          <w:p w14:paraId="4D283CAE" w14:textId="753C50E8"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 7.14.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1BACBE13" w14:textId="25F8C19B"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4D0490B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33127C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FCEFE70"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2FF011B1" w14:textId="77777777" w:rsidTr="00956540">
        <w:tc>
          <w:tcPr>
            <w:tcW w:w="534" w:type="dxa"/>
          </w:tcPr>
          <w:p w14:paraId="5AC254C5" w14:textId="044041DC"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44.</w:t>
            </w:r>
          </w:p>
        </w:tc>
        <w:tc>
          <w:tcPr>
            <w:tcW w:w="3118" w:type="dxa"/>
          </w:tcPr>
          <w:p w14:paraId="6C3AF4DD" w14:textId="53280B62"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 10.16.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w:t>
            </w:r>
            <w:r w:rsidRPr="00A06817">
              <w:rPr>
                <w:rFonts w:ascii="Times New Roman" w:eastAsia="Times New Roman" w:hAnsi="Times New Roman" w:cs="Times New Roman"/>
                <w:sz w:val="20"/>
                <w:szCs w:val="20"/>
                <w:lang w:eastAsia="en-GB"/>
              </w:rPr>
              <w:lastRenderedPageBreak/>
              <w:t xml:space="preserve">mazāks kā 100 ml. </w:t>
            </w:r>
          </w:p>
        </w:tc>
        <w:tc>
          <w:tcPr>
            <w:tcW w:w="1134" w:type="dxa"/>
          </w:tcPr>
          <w:p w14:paraId="2CD0A052" w14:textId="424991A8"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lastRenderedPageBreak/>
              <w:t>2 gab</w:t>
            </w:r>
            <w:r>
              <w:rPr>
                <w:rFonts w:ascii="Times New Roman" w:hAnsi="Times New Roman" w:cs="Times New Roman"/>
                <w:sz w:val="20"/>
                <w:szCs w:val="20"/>
              </w:rPr>
              <w:t>.</w:t>
            </w:r>
          </w:p>
        </w:tc>
        <w:tc>
          <w:tcPr>
            <w:tcW w:w="2410" w:type="dxa"/>
          </w:tcPr>
          <w:p w14:paraId="5AA3422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42CCBBF"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5913D7A"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3160E6C0" w14:textId="77777777" w:rsidTr="00956540">
        <w:tc>
          <w:tcPr>
            <w:tcW w:w="534" w:type="dxa"/>
          </w:tcPr>
          <w:p w14:paraId="27E378C3" w14:textId="222B7B17"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45.</w:t>
            </w:r>
          </w:p>
        </w:tc>
        <w:tc>
          <w:tcPr>
            <w:tcW w:w="3118" w:type="dxa"/>
          </w:tcPr>
          <w:p w14:paraId="5C9C92ED" w14:textId="1B65B8D1"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 7.0.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7DBD6FE0" w14:textId="286FFB26"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6779E62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A7F30B9"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C7CF8C9"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4351AC0A" w14:textId="77777777" w:rsidTr="00956540">
        <w:tc>
          <w:tcPr>
            <w:tcW w:w="534" w:type="dxa"/>
          </w:tcPr>
          <w:p w14:paraId="6D812246" w14:textId="36AFB4C6"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46.</w:t>
            </w:r>
          </w:p>
        </w:tc>
        <w:tc>
          <w:tcPr>
            <w:tcW w:w="3118" w:type="dxa"/>
          </w:tcPr>
          <w:p w14:paraId="0E0CBF0F" w14:textId="6B02B6BF"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 9.0.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1A0A5E05" w14:textId="6229A456"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1AC5A8CE"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BE9A92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E0AE72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3C3E53DF" w14:textId="77777777" w:rsidTr="00956540">
        <w:tc>
          <w:tcPr>
            <w:tcW w:w="534" w:type="dxa"/>
          </w:tcPr>
          <w:p w14:paraId="2F41C750" w14:textId="213C4E39"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47.</w:t>
            </w:r>
          </w:p>
        </w:tc>
        <w:tc>
          <w:tcPr>
            <w:tcW w:w="3118" w:type="dxa"/>
          </w:tcPr>
          <w:p w14:paraId="09880D13" w14:textId="72926742"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 7.44.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436A508B" w14:textId="75903E04"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60A0B8A4"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10D844BF"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53D20CB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6D0E91A4" w14:textId="77777777" w:rsidTr="00956540">
        <w:tc>
          <w:tcPr>
            <w:tcW w:w="534" w:type="dxa"/>
          </w:tcPr>
          <w:p w14:paraId="3E245CDE" w14:textId="0BE71B18"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48.</w:t>
            </w:r>
          </w:p>
        </w:tc>
        <w:tc>
          <w:tcPr>
            <w:tcW w:w="3118" w:type="dxa"/>
          </w:tcPr>
          <w:p w14:paraId="140B75BC" w14:textId="39A82726"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 5.29.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16B072E8" w14:textId="02F2B4D9"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0A34FE4F"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E0CCFE0"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C8FA08A"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353F2899" w14:textId="77777777" w:rsidTr="00956540">
        <w:tc>
          <w:tcPr>
            <w:tcW w:w="534" w:type="dxa"/>
          </w:tcPr>
          <w:p w14:paraId="49B2C0C0" w14:textId="0387E6BE"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49.</w:t>
            </w:r>
          </w:p>
        </w:tc>
        <w:tc>
          <w:tcPr>
            <w:tcW w:w="3118" w:type="dxa"/>
          </w:tcPr>
          <w:p w14:paraId="6999722B" w14:textId="3410ACB8"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 5.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3EBDD574" w14:textId="7EBED80C"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13B2AA52"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83CC3D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5E31BD7C"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5FA6B1D3" w14:textId="77777777" w:rsidTr="00956540">
        <w:tc>
          <w:tcPr>
            <w:tcW w:w="534" w:type="dxa"/>
          </w:tcPr>
          <w:p w14:paraId="5305344C" w14:textId="1624B7EF"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50.</w:t>
            </w:r>
          </w:p>
        </w:tc>
        <w:tc>
          <w:tcPr>
            <w:tcW w:w="3118" w:type="dxa"/>
          </w:tcPr>
          <w:p w14:paraId="09B422BA" w14:textId="7A7346F5"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Nr.9.2F. </w:t>
            </w:r>
            <w:proofErr w:type="spellStart"/>
            <w:r w:rsidRPr="00A06817">
              <w:rPr>
                <w:rFonts w:ascii="Times New Roman" w:eastAsia="Times New Roman" w:hAnsi="Times New Roman" w:cs="Times New Roman"/>
                <w:sz w:val="20"/>
                <w:szCs w:val="20"/>
                <w:lang w:eastAsia="en-GB"/>
              </w:rPr>
              <w:lastRenderedPageBreak/>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5EA4E840" w14:textId="337615EC"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lastRenderedPageBreak/>
              <w:t>2 gab</w:t>
            </w:r>
            <w:r>
              <w:rPr>
                <w:rFonts w:ascii="Times New Roman" w:hAnsi="Times New Roman" w:cs="Times New Roman"/>
                <w:sz w:val="20"/>
                <w:szCs w:val="20"/>
              </w:rPr>
              <w:t>.</w:t>
            </w:r>
          </w:p>
        </w:tc>
        <w:tc>
          <w:tcPr>
            <w:tcW w:w="2410" w:type="dxa"/>
          </w:tcPr>
          <w:p w14:paraId="776EBF4E"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6EAE0E4A"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6672FEF"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62787880" w14:textId="77777777" w:rsidTr="00956540">
        <w:tc>
          <w:tcPr>
            <w:tcW w:w="534" w:type="dxa"/>
          </w:tcPr>
          <w:p w14:paraId="1900C8DE" w14:textId="14347B19"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51.</w:t>
            </w:r>
          </w:p>
        </w:tc>
        <w:tc>
          <w:tcPr>
            <w:tcW w:w="3118" w:type="dxa"/>
          </w:tcPr>
          <w:p w14:paraId="4E269EA0" w14:textId="5433CE62"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 9.3.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3AA03FE2" w14:textId="628162A9"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30BFA030"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271182C"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7B91572"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21843A76" w14:textId="77777777" w:rsidTr="00956540">
        <w:tc>
          <w:tcPr>
            <w:tcW w:w="534" w:type="dxa"/>
          </w:tcPr>
          <w:p w14:paraId="42B3A848" w14:textId="20AE4CEF"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52.</w:t>
            </w:r>
          </w:p>
        </w:tc>
        <w:tc>
          <w:tcPr>
            <w:tcW w:w="3118" w:type="dxa"/>
          </w:tcPr>
          <w:p w14:paraId="014BAD93" w14:textId="18B2DE2A"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 9.1.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4F4E8498" w14:textId="2101B2E6"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12418ACC"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7766F4D"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1598C9D9"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12E0EAE3" w14:textId="77777777" w:rsidTr="00956540">
        <w:tc>
          <w:tcPr>
            <w:tcW w:w="534" w:type="dxa"/>
          </w:tcPr>
          <w:p w14:paraId="68C39649" w14:textId="40C59034"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53.</w:t>
            </w:r>
          </w:p>
        </w:tc>
        <w:tc>
          <w:tcPr>
            <w:tcW w:w="3118" w:type="dxa"/>
          </w:tcPr>
          <w:p w14:paraId="32694B0F" w14:textId="5938D986"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 9.13.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0C713E71" w14:textId="74FDDDD1"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6F752D2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D52CCB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6C83AF17"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1EE50AAB" w14:textId="77777777" w:rsidTr="00956540">
        <w:tc>
          <w:tcPr>
            <w:tcW w:w="534" w:type="dxa"/>
          </w:tcPr>
          <w:p w14:paraId="599FBEBC" w14:textId="0B025149"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54.</w:t>
            </w:r>
          </w:p>
        </w:tc>
        <w:tc>
          <w:tcPr>
            <w:tcW w:w="3118" w:type="dxa"/>
          </w:tcPr>
          <w:p w14:paraId="60651BF2" w14:textId="4A338998"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 </w:t>
            </w:r>
            <w:proofErr w:type="spellStart"/>
            <w:r w:rsidRPr="00A06817">
              <w:rPr>
                <w:rFonts w:ascii="Times New Roman" w:eastAsia="Times New Roman" w:hAnsi="Times New Roman" w:cs="Times New Roman"/>
                <w:sz w:val="20"/>
                <w:szCs w:val="20"/>
                <w:lang w:eastAsia="en-GB"/>
              </w:rPr>
              <w:t>orange</w:t>
            </w:r>
            <w:proofErr w:type="spellEnd"/>
            <w:r w:rsidRPr="00A06817">
              <w:rPr>
                <w:rFonts w:ascii="Times New Roman" w:eastAsia="Times New Roman" w:hAnsi="Times New Roman" w:cs="Times New Roman"/>
                <w:sz w:val="20"/>
                <w:szCs w:val="20"/>
                <w:lang w:eastAsia="en-GB"/>
              </w:rPr>
              <w:t xml:space="preserve">.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21EDF11A" w14:textId="36327100"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40473249"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660EB12"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F26CF2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45A1DB0D" w14:textId="77777777" w:rsidTr="00956540">
        <w:tc>
          <w:tcPr>
            <w:tcW w:w="534" w:type="dxa"/>
          </w:tcPr>
          <w:p w14:paraId="53D70841" w14:textId="0954C090"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55.</w:t>
            </w:r>
          </w:p>
        </w:tc>
        <w:tc>
          <w:tcPr>
            <w:tcW w:w="3118" w:type="dxa"/>
          </w:tcPr>
          <w:p w14:paraId="7B64800C" w14:textId="4825CC3D"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 </w:t>
            </w:r>
            <w:proofErr w:type="spellStart"/>
            <w:r w:rsidRPr="00A06817">
              <w:rPr>
                <w:rFonts w:ascii="Times New Roman" w:eastAsia="Times New Roman" w:hAnsi="Times New Roman" w:cs="Times New Roman"/>
                <w:sz w:val="20"/>
                <w:szCs w:val="20"/>
                <w:lang w:eastAsia="en-GB"/>
              </w:rPr>
              <w:t>red</w:t>
            </w:r>
            <w:proofErr w:type="spellEnd"/>
            <w:r w:rsidRPr="00A06817">
              <w:rPr>
                <w:rFonts w:ascii="Times New Roman" w:eastAsia="Times New Roman" w:hAnsi="Times New Roman" w:cs="Times New Roman"/>
                <w:sz w:val="20"/>
                <w:szCs w:val="20"/>
                <w:lang w:eastAsia="en-GB"/>
              </w:rPr>
              <w:t xml:space="preserve">.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599155C7" w14:textId="6D1925B0"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3794923A"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59BA9A3A"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66BB9722"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3B9DC6F0" w14:textId="77777777" w:rsidTr="00956540">
        <w:tc>
          <w:tcPr>
            <w:tcW w:w="534" w:type="dxa"/>
          </w:tcPr>
          <w:p w14:paraId="6D5D6A8B" w14:textId="1AA65939"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56.</w:t>
            </w:r>
          </w:p>
        </w:tc>
        <w:tc>
          <w:tcPr>
            <w:tcW w:w="3118" w:type="dxa"/>
          </w:tcPr>
          <w:p w14:paraId="33CD5B1F" w14:textId="78C7AF7E"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w:t>
            </w:r>
            <w:r w:rsidRPr="00A06817">
              <w:rPr>
                <w:rFonts w:ascii="Times New Roman" w:eastAsia="Times New Roman" w:hAnsi="Times New Roman" w:cs="Times New Roman"/>
                <w:sz w:val="20"/>
                <w:szCs w:val="20"/>
                <w:lang w:eastAsia="en-GB"/>
              </w:rPr>
              <w:lastRenderedPageBreak/>
              <w:t xml:space="preserve">vienmērīgu krāsas pārklājumu, intensīvu krāsas rezultātu un noturību. Krāsas tonis – Nr. </w:t>
            </w:r>
            <w:proofErr w:type="spellStart"/>
            <w:r w:rsidRPr="00A06817">
              <w:rPr>
                <w:rFonts w:ascii="Times New Roman" w:eastAsia="Times New Roman" w:hAnsi="Times New Roman" w:cs="Times New Roman"/>
                <w:sz w:val="20"/>
                <w:szCs w:val="20"/>
                <w:lang w:eastAsia="en-GB"/>
              </w:rPr>
              <w:t>blue</w:t>
            </w:r>
            <w:proofErr w:type="spellEnd"/>
            <w:r w:rsidRPr="00A06817">
              <w:rPr>
                <w:rFonts w:ascii="Times New Roman" w:eastAsia="Times New Roman" w:hAnsi="Times New Roman" w:cs="Times New Roman"/>
                <w:sz w:val="20"/>
                <w:szCs w:val="20"/>
                <w:lang w:eastAsia="en-GB"/>
              </w:rPr>
              <w:t xml:space="preserve">.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682D7B37" w14:textId="1FA47DF8"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lastRenderedPageBreak/>
              <w:t>2 gab</w:t>
            </w:r>
            <w:r>
              <w:rPr>
                <w:rFonts w:ascii="Times New Roman" w:hAnsi="Times New Roman" w:cs="Times New Roman"/>
                <w:sz w:val="20"/>
                <w:szCs w:val="20"/>
              </w:rPr>
              <w:t>.</w:t>
            </w:r>
          </w:p>
        </w:tc>
        <w:tc>
          <w:tcPr>
            <w:tcW w:w="2410" w:type="dxa"/>
          </w:tcPr>
          <w:p w14:paraId="33DCEDB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D9814D7"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E645F04"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56B95EE6" w14:textId="77777777" w:rsidTr="00956540">
        <w:tc>
          <w:tcPr>
            <w:tcW w:w="534" w:type="dxa"/>
          </w:tcPr>
          <w:p w14:paraId="2EE5BEA7" w14:textId="17A9E28E"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57.</w:t>
            </w:r>
          </w:p>
        </w:tc>
        <w:tc>
          <w:tcPr>
            <w:tcW w:w="3118" w:type="dxa"/>
          </w:tcPr>
          <w:p w14:paraId="3ECFE1DD" w14:textId="04815D0D"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 krēmkrāsa matiem</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Fanola</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Color</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Cream</w:t>
            </w:r>
            <w:proofErr w:type="spellEnd"/>
            <w:r w:rsidRPr="00A06817">
              <w:rPr>
                <w:rFonts w:ascii="Times New Roman" w:eastAsia="Times New Roman" w:hAnsi="Times New Roman" w:cs="Times New Roman"/>
                <w:sz w:val="20"/>
                <w:szCs w:val="20"/>
                <w:lang w:eastAsia="en-GB"/>
              </w:rPr>
              <w:t xml:space="preserve"> vai ekvivalenta). Paredzēta profesionālai matu krāsošanai, nodrošinot vienmērīgu krāsas pārklājumu, intensīvu krāsas rezultātu un noturību. Krāsas tonis – Nr. </w:t>
            </w:r>
            <w:proofErr w:type="spellStart"/>
            <w:r w:rsidRPr="00A06817">
              <w:rPr>
                <w:rFonts w:ascii="Times New Roman" w:eastAsia="Times New Roman" w:hAnsi="Times New Roman" w:cs="Times New Roman"/>
                <w:sz w:val="20"/>
                <w:szCs w:val="20"/>
                <w:lang w:eastAsia="en-GB"/>
              </w:rPr>
              <w:t>violet</w:t>
            </w:r>
            <w:proofErr w:type="spellEnd"/>
            <w:r w:rsidRPr="00A06817">
              <w:rPr>
                <w:rFonts w:ascii="Times New Roman" w:eastAsia="Times New Roman" w:hAnsi="Times New Roman" w:cs="Times New Roman"/>
                <w:sz w:val="20"/>
                <w:szCs w:val="20"/>
                <w:lang w:eastAsia="en-GB"/>
              </w:rPr>
              <w:t xml:space="preserve">. </w:t>
            </w:r>
            <w:proofErr w:type="spellStart"/>
            <w:r w:rsidRPr="00A06817">
              <w:rPr>
                <w:rFonts w:ascii="Times New Roman" w:eastAsia="Times New Roman" w:hAnsi="Times New Roman" w:cs="Times New Roman"/>
                <w:sz w:val="20"/>
                <w:szCs w:val="20"/>
                <w:lang w:eastAsia="en-GB"/>
              </w:rPr>
              <w:t>Krēmveida</w:t>
            </w:r>
            <w:proofErr w:type="spellEnd"/>
            <w:r w:rsidRPr="00A06817">
              <w:rPr>
                <w:rFonts w:ascii="Times New Roman" w:eastAsia="Times New Roman" w:hAnsi="Times New Roman" w:cs="Times New Roman"/>
                <w:sz w:val="20"/>
                <w:szCs w:val="20"/>
                <w:lang w:eastAsia="en-GB"/>
              </w:rPr>
              <w:t xml:space="preserve"> konsistence nodrošina ērtu sajaukšanu ar </w:t>
            </w:r>
            <w:proofErr w:type="spellStart"/>
            <w:r w:rsidRPr="00A06817">
              <w:rPr>
                <w:rFonts w:ascii="Times New Roman" w:eastAsia="Times New Roman" w:hAnsi="Times New Roman" w:cs="Times New Roman"/>
                <w:sz w:val="20"/>
                <w:szCs w:val="20"/>
                <w:lang w:eastAsia="en-GB"/>
              </w:rPr>
              <w:t>oksidantu</w:t>
            </w:r>
            <w:proofErr w:type="spellEnd"/>
            <w:r w:rsidRPr="00A06817">
              <w:rPr>
                <w:rFonts w:ascii="Times New Roman" w:eastAsia="Times New Roman" w:hAnsi="Times New Roman" w:cs="Times New Roman"/>
                <w:sz w:val="20"/>
                <w:szCs w:val="20"/>
                <w:lang w:eastAsia="en-GB"/>
              </w:rPr>
              <w:t xml:space="preserve"> un vienmērīgu uzklāšanu. Tilpums – ne mazāks kā 100 ml. </w:t>
            </w:r>
          </w:p>
        </w:tc>
        <w:tc>
          <w:tcPr>
            <w:tcW w:w="1134" w:type="dxa"/>
          </w:tcPr>
          <w:p w14:paraId="4818A2EB" w14:textId="71DB79E9"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742EDDB8"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4FCDF9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419A41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6FD53C79" w14:textId="77777777" w:rsidTr="00956540">
        <w:tc>
          <w:tcPr>
            <w:tcW w:w="534" w:type="dxa"/>
          </w:tcPr>
          <w:p w14:paraId="207A7526" w14:textId="7934163D"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58.</w:t>
            </w:r>
          </w:p>
        </w:tc>
        <w:tc>
          <w:tcPr>
            <w:tcW w:w="3118" w:type="dxa"/>
          </w:tcPr>
          <w:p w14:paraId="14ECF33F" w14:textId="0F134CC8" w:rsidR="001A2784" w:rsidRPr="00DE04A4" w:rsidRDefault="001A2784" w:rsidP="00DE04A4">
            <w:pPr>
              <w:spacing w:after="0" w:line="240" w:lineRule="auto"/>
              <w:rPr>
                <w:rFonts w:ascii="Times New Roman" w:eastAsia="Times New Roman" w:hAnsi="Times New Roman" w:cs="Times New Roman"/>
                <w:sz w:val="20"/>
                <w:szCs w:val="20"/>
                <w:lang w:eastAsia="en-GB"/>
              </w:rPr>
            </w:pPr>
            <w:r w:rsidRPr="00DE04A4">
              <w:rPr>
                <w:rFonts w:ascii="Times New Roman" w:eastAsia="Times New Roman" w:hAnsi="Times New Roman" w:cs="Times New Roman"/>
                <w:b/>
                <w:bCs/>
                <w:sz w:val="20"/>
                <w:szCs w:val="20"/>
                <w:lang w:eastAsia="en-GB"/>
              </w:rPr>
              <w:t xml:space="preserve">Bezvadu profesionāls </w:t>
            </w:r>
            <w:proofErr w:type="spellStart"/>
            <w:r w:rsidRPr="00DE04A4">
              <w:rPr>
                <w:rFonts w:ascii="Times New Roman" w:eastAsia="Times New Roman" w:hAnsi="Times New Roman" w:cs="Times New Roman"/>
                <w:b/>
                <w:bCs/>
                <w:sz w:val="20"/>
                <w:szCs w:val="20"/>
                <w:lang w:eastAsia="en-GB"/>
              </w:rPr>
              <w:t>šeiveris</w:t>
            </w:r>
            <w:proofErr w:type="spellEnd"/>
            <w:r w:rsidRPr="00A06817">
              <w:rPr>
                <w:rFonts w:ascii="Times New Roman" w:eastAsia="Times New Roman" w:hAnsi="Times New Roman" w:cs="Times New Roman"/>
                <w:sz w:val="20"/>
                <w:szCs w:val="20"/>
                <w:lang w:eastAsia="en-GB"/>
              </w:rPr>
              <w:t xml:space="preserve"> (piemēram, </w:t>
            </w:r>
            <w:r w:rsidRPr="00A06817">
              <w:rPr>
                <w:rFonts w:ascii="Times New Roman" w:eastAsia="Times New Roman" w:hAnsi="Times New Roman" w:cs="Times New Roman"/>
                <w:iCs/>
                <w:sz w:val="20"/>
                <w:szCs w:val="20"/>
                <w:lang w:eastAsia="en-GB"/>
              </w:rPr>
              <w:t xml:space="preserve">WAHL </w:t>
            </w:r>
            <w:proofErr w:type="spellStart"/>
            <w:r w:rsidRPr="00A06817">
              <w:rPr>
                <w:rFonts w:ascii="Times New Roman" w:eastAsia="Times New Roman" w:hAnsi="Times New Roman" w:cs="Times New Roman"/>
                <w:iCs/>
                <w:sz w:val="20"/>
                <w:szCs w:val="20"/>
                <w:lang w:eastAsia="en-GB"/>
              </w:rPr>
              <w:t>Vanish</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Shaver</w:t>
            </w:r>
            <w:proofErr w:type="spellEnd"/>
            <w:r w:rsidRPr="00A06817">
              <w:rPr>
                <w:rFonts w:ascii="Times New Roman" w:eastAsia="Times New Roman" w:hAnsi="Times New Roman" w:cs="Times New Roman"/>
                <w:iCs/>
                <w:sz w:val="20"/>
                <w:szCs w:val="20"/>
                <w:lang w:eastAsia="en-GB"/>
              </w:rPr>
              <w:t xml:space="preserve"> 44 mm</w:t>
            </w:r>
            <w:r w:rsidRPr="00A06817">
              <w:rPr>
                <w:rFonts w:ascii="Times New Roman" w:eastAsia="Times New Roman" w:hAnsi="Times New Roman" w:cs="Times New Roman"/>
                <w:sz w:val="20"/>
                <w:szCs w:val="20"/>
                <w:lang w:eastAsia="en-GB"/>
              </w:rPr>
              <w:t xml:space="preserve"> vai ekvivalents). Pilnībā metāla korpuss, </w:t>
            </w:r>
            <w:proofErr w:type="spellStart"/>
            <w:r w:rsidRPr="00A06817">
              <w:rPr>
                <w:rFonts w:ascii="Times New Roman" w:eastAsia="Times New Roman" w:hAnsi="Times New Roman" w:cs="Times New Roman"/>
                <w:sz w:val="20"/>
                <w:szCs w:val="20"/>
                <w:lang w:eastAsia="en-GB"/>
              </w:rPr>
              <w:t>nesinhroniska</w:t>
            </w:r>
            <w:proofErr w:type="spellEnd"/>
            <w:r w:rsidRPr="00A06817">
              <w:rPr>
                <w:rFonts w:ascii="Times New Roman" w:eastAsia="Times New Roman" w:hAnsi="Times New Roman" w:cs="Times New Roman"/>
                <w:sz w:val="20"/>
                <w:szCs w:val="20"/>
                <w:lang w:eastAsia="en-GB"/>
              </w:rPr>
              <w:t xml:space="preserve"> dubultā asmens sistēma, noņemams sietiņš/galviņa, kustīga sietiņa sistēma, DC motors ar vismaz 11 000 asmens kustībām minūtē, darbības laiks vismaz 3 stundas, uzlādes laiks ne ilgāks par 3 stundām, universāls spriegums 110–240 V, profesionāls vads vismaz 3 m, griešanas platums 44 mm.</w:t>
            </w:r>
          </w:p>
        </w:tc>
        <w:tc>
          <w:tcPr>
            <w:tcW w:w="1134" w:type="dxa"/>
          </w:tcPr>
          <w:p w14:paraId="613C7374" w14:textId="6102EC76"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4 gab</w:t>
            </w:r>
            <w:r>
              <w:rPr>
                <w:rFonts w:ascii="Times New Roman" w:hAnsi="Times New Roman" w:cs="Times New Roman"/>
                <w:sz w:val="20"/>
                <w:szCs w:val="20"/>
              </w:rPr>
              <w:t>.</w:t>
            </w:r>
          </w:p>
        </w:tc>
        <w:tc>
          <w:tcPr>
            <w:tcW w:w="2410" w:type="dxa"/>
          </w:tcPr>
          <w:p w14:paraId="6726127D"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AA02E1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E14D25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356842DF" w14:textId="77777777" w:rsidTr="00956540">
        <w:tc>
          <w:tcPr>
            <w:tcW w:w="534" w:type="dxa"/>
          </w:tcPr>
          <w:p w14:paraId="627DDFFF" w14:textId="3E074259"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59.</w:t>
            </w:r>
          </w:p>
        </w:tc>
        <w:tc>
          <w:tcPr>
            <w:tcW w:w="3118" w:type="dxa"/>
          </w:tcPr>
          <w:p w14:paraId="12072529" w14:textId="483653FE"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Profesionāls bezvadu matu fēns</w:t>
            </w:r>
            <w:r w:rsidRPr="00A06817">
              <w:rPr>
                <w:rFonts w:ascii="Times New Roman" w:eastAsia="Times New Roman" w:hAnsi="Times New Roman" w:cs="Times New Roman"/>
                <w:sz w:val="20"/>
                <w:szCs w:val="20"/>
                <w:lang w:eastAsia="en-GB"/>
              </w:rPr>
              <w:t>. Aukstā gaisa plūsmas funkcija, turbo motors, gaisa plūsmas ātrums ne mazāks par 10 m/s, jauda vismaz 45 W, akumulatora darbības laiks vismaz 30 minūtes. Svars ne mazāks par 285 g, augstums ne mazāks par 12,95 cm, garums ne mazāks par 7,7 cm. Komplektā vismaz 2 sprauslas un USB uzlādes vads (garums vismaz 45 cm).</w:t>
            </w:r>
          </w:p>
        </w:tc>
        <w:tc>
          <w:tcPr>
            <w:tcW w:w="1134" w:type="dxa"/>
          </w:tcPr>
          <w:p w14:paraId="37296279" w14:textId="67410B0B"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6 gab</w:t>
            </w:r>
            <w:r>
              <w:rPr>
                <w:rFonts w:ascii="Times New Roman" w:hAnsi="Times New Roman" w:cs="Times New Roman"/>
                <w:sz w:val="20"/>
                <w:szCs w:val="20"/>
              </w:rPr>
              <w:t>.</w:t>
            </w:r>
          </w:p>
        </w:tc>
        <w:tc>
          <w:tcPr>
            <w:tcW w:w="2410" w:type="dxa"/>
          </w:tcPr>
          <w:p w14:paraId="49B387DC"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76FDCD7"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6977D66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5B9A0491" w14:textId="77777777" w:rsidTr="00956540">
        <w:tc>
          <w:tcPr>
            <w:tcW w:w="534" w:type="dxa"/>
          </w:tcPr>
          <w:p w14:paraId="7BDA339C" w14:textId="07BB5FA3"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60.</w:t>
            </w:r>
          </w:p>
        </w:tc>
        <w:tc>
          <w:tcPr>
            <w:tcW w:w="3118" w:type="dxa"/>
          </w:tcPr>
          <w:p w14:paraId="7CFAD643" w14:textId="455181AF"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Profesionālas matu lokšķēres</w:t>
            </w:r>
            <w:r w:rsidRPr="00A06817">
              <w:rPr>
                <w:rFonts w:ascii="Times New Roman" w:eastAsia="Times New Roman" w:hAnsi="Times New Roman" w:cs="Times New Roman"/>
                <w:sz w:val="20"/>
                <w:szCs w:val="20"/>
                <w:lang w:eastAsia="en-GB"/>
              </w:rPr>
              <w:t xml:space="preserve"> ar keramisku pārklājumu. Integrēts temperatūras displejs, vismaz 4 temperatūras režīmi (140 °C, 160 °C, 180 °C, 200 °C), </w:t>
            </w:r>
            <w:proofErr w:type="spellStart"/>
            <w:r w:rsidRPr="00A06817">
              <w:rPr>
                <w:rFonts w:ascii="Times New Roman" w:eastAsia="Times New Roman" w:hAnsi="Times New Roman" w:cs="Times New Roman"/>
                <w:sz w:val="20"/>
                <w:szCs w:val="20"/>
                <w:lang w:eastAsia="en-GB"/>
              </w:rPr>
              <w:t>sildelementa</w:t>
            </w:r>
            <w:proofErr w:type="spellEnd"/>
            <w:r w:rsidRPr="00A06817">
              <w:rPr>
                <w:rFonts w:ascii="Times New Roman" w:eastAsia="Times New Roman" w:hAnsi="Times New Roman" w:cs="Times New Roman"/>
                <w:sz w:val="20"/>
                <w:szCs w:val="20"/>
                <w:lang w:eastAsia="en-GB"/>
              </w:rPr>
              <w:t xml:space="preserve"> garums vismaz 175 mm, diametrs vismaz 9 mm, jauda vismaz 32 W. Aprīkotas ar grozāmu vada savienotāju, vada garums ne mazāks kā 2,8 m.</w:t>
            </w:r>
          </w:p>
        </w:tc>
        <w:tc>
          <w:tcPr>
            <w:tcW w:w="1134" w:type="dxa"/>
          </w:tcPr>
          <w:p w14:paraId="3DFACC70" w14:textId="62E8E47F"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6 gab</w:t>
            </w:r>
            <w:r>
              <w:rPr>
                <w:rFonts w:ascii="Times New Roman" w:hAnsi="Times New Roman" w:cs="Times New Roman"/>
                <w:sz w:val="20"/>
                <w:szCs w:val="20"/>
              </w:rPr>
              <w:t>.</w:t>
            </w:r>
          </w:p>
        </w:tc>
        <w:tc>
          <w:tcPr>
            <w:tcW w:w="2410" w:type="dxa"/>
          </w:tcPr>
          <w:p w14:paraId="5981C784"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62D00332"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611772BF"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3BEE4DF2" w14:textId="77777777" w:rsidTr="00956540">
        <w:tc>
          <w:tcPr>
            <w:tcW w:w="534" w:type="dxa"/>
          </w:tcPr>
          <w:p w14:paraId="3EAE2031" w14:textId="403E6703"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61.</w:t>
            </w:r>
          </w:p>
        </w:tc>
        <w:tc>
          <w:tcPr>
            <w:tcW w:w="3118" w:type="dxa"/>
          </w:tcPr>
          <w:p w14:paraId="3915D8C2" w14:textId="1B92D8BF"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Profesionāls matu taisnotājs</w:t>
            </w:r>
            <w:r w:rsidRPr="00A06817">
              <w:rPr>
                <w:rFonts w:ascii="Times New Roman" w:eastAsia="Times New Roman" w:hAnsi="Times New Roman" w:cs="Times New Roman"/>
                <w:sz w:val="20"/>
                <w:szCs w:val="20"/>
                <w:lang w:eastAsia="en-GB"/>
              </w:rPr>
              <w:t xml:space="preserve">. Aprīkots ar infrasarkano staru tehnoloģiju, gatavs darbam ne ilgāk kā 20 sekunžu laikā, regulējams temperatūras diapazons 120–230 °C. </w:t>
            </w:r>
          </w:p>
        </w:tc>
        <w:tc>
          <w:tcPr>
            <w:tcW w:w="1134" w:type="dxa"/>
          </w:tcPr>
          <w:p w14:paraId="162965F8" w14:textId="6B91CD7C"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4 gab</w:t>
            </w:r>
            <w:r>
              <w:rPr>
                <w:rFonts w:ascii="Times New Roman" w:hAnsi="Times New Roman" w:cs="Times New Roman"/>
                <w:sz w:val="20"/>
                <w:szCs w:val="20"/>
              </w:rPr>
              <w:t>.</w:t>
            </w:r>
          </w:p>
        </w:tc>
        <w:tc>
          <w:tcPr>
            <w:tcW w:w="2410" w:type="dxa"/>
          </w:tcPr>
          <w:p w14:paraId="4D39864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2E0371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5EAD5DA4"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30FFC30A" w14:textId="77777777" w:rsidTr="00956540">
        <w:tc>
          <w:tcPr>
            <w:tcW w:w="534" w:type="dxa"/>
          </w:tcPr>
          <w:p w14:paraId="40310FEF" w14:textId="706CA061"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62.</w:t>
            </w:r>
          </w:p>
        </w:tc>
        <w:tc>
          <w:tcPr>
            <w:tcW w:w="3118" w:type="dxa"/>
          </w:tcPr>
          <w:p w14:paraId="353D278E" w14:textId="5384ED6E"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Apģērbu tīrīšanas birste</w:t>
            </w:r>
            <w:r w:rsidRPr="00A06817">
              <w:rPr>
                <w:rFonts w:ascii="Times New Roman" w:eastAsia="Times New Roman" w:hAnsi="Times New Roman" w:cs="Times New Roman"/>
                <w:sz w:val="20"/>
                <w:szCs w:val="20"/>
                <w:lang w:eastAsia="en-GB"/>
              </w:rPr>
              <w:t xml:space="preserve">. Korpuss izgatavots no koka, sari no neilona. Paredzēta apģērbu un tekstilizstrādājumu attīrīšanai no putekļiem, matiem un šķiedrām, </w:t>
            </w:r>
            <w:r w:rsidRPr="00A06817">
              <w:rPr>
                <w:rFonts w:ascii="Times New Roman" w:eastAsia="Times New Roman" w:hAnsi="Times New Roman" w:cs="Times New Roman"/>
                <w:sz w:val="20"/>
                <w:szCs w:val="20"/>
                <w:lang w:eastAsia="en-GB"/>
              </w:rPr>
              <w:lastRenderedPageBreak/>
              <w:t>nebojājot audumu.</w:t>
            </w:r>
          </w:p>
        </w:tc>
        <w:tc>
          <w:tcPr>
            <w:tcW w:w="1134" w:type="dxa"/>
          </w:tcPr>
          <w:p w14:paraId="0623435D" w14:textId="2D9577A5"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lastRenderedPageBreak/>
              <w:t>2 gab</w:t>
            </w:r>
            <w:r>
              <w:rPr>
                <w:rFonts w:ascii="Times New Roman" w:hAnsi="Times New Roman" w:cs="Times New Roman"/>
                <w:sz w:val="20"/>
                <w:szCs w:val="20"/>
              </w:rPr>
              <w:t>.</w:t>
            </w:r>
          </w:p>
        </w:tc>
        <w:tc>
          <w:tcPr>
            <w:tcW w:w="2410" w:type="dxa"/>
          </w:tcPr>
          <w:p w14:paraId="11DBF2EC"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E02FAB0"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1357F933"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56174A7F" w14:textId="77777777" w:rsidTr="00956540">
        <w:tc>
          <w:tcPr>
            <w:tcW w:w="534" w:type="dxa"/>
          </w:tcPr>
          <w:p w14:paraId="5EEA223C" w14:textId="0701BBEF"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63.</w:t>
            </w:r>
          </w:p>
        </w:tc>
        <w:tc>
          <w:tcPr>
            <w:tcW w:w="3118" w:type="dxa"/>
          </w:tcPr>
          <w:p w14:paraId="57303C33" w14:textId="5A1BB0E2"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Rokas spogulis ar rokturi</w:t>
            </w:r>
            <w:r w:rsidRPr="00A06817">
              <w:rPr>
                <w:rFonts w:ascii="Times New Roman" w:eastAsia="Times New Roman" w:hAnsi="Times New Roman" w:cs="Times New Roman"/>
                <w:sz w:val="20"/>
                <w:szCs w:val="20"/>
                <w:lang w:eastAsia="en-GB"/>
              </w:rPr>
              <w:t xml:space="preserve">. Krāsa melna, izmēri 22 × 20 × 19 cm, augstums 36 cm. Paredzēts profesionālai lietošanai frizieru pakalpojumu laikā. </w:t>
            </w:r>
          </w:p>
        </w:tc>
        <w:tc>
          <w:tcPr>
            <w:tcW w:w="1134" w:type="dxa"/>
          </w:tcPr>
          <w:p w14:paraId="708259A6" w14:textId="735DB3ED"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53B62F70"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F46B887"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721C88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3AD2129C" w14:textId="77777777" w:rsidTr="00956540">
        <w:tc>
          <w:tcPr>
            <w:tcW w:w="534" w:type="dxa"/>
          </w:tcPr>
          <w:p w14:paraId="5691C759" w14:textId="7049DAA6"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64.</w:t>
            </w:r>
          </w:p>
        </w:tc>
        <w:tc>
          <w:tcPr>
            <w:tcW w:w="3118" w:type="dxa"/>
          </w:tcPr>
          <w:p w14:paraId="319979AC" w14:textId="6CCC8587"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 xml:space="preserve">Profesionāls </w:t>
            </w:r>
            <w:proofErr w:type="spellStart"/>
            <w:r w:rsidRPr="00DE04A4">
              <w:rPr>
                <w:rFonts w:ascii="Times New Roman" w:eastAsia="Times New Roman" w:hAnsi="Times New Roman" w:cs="Times New Roman"/>
                <w:b/>
                <w:bCs/>
                <w:sz w:val="20"/>
                <w:szCs w:val="20"/>
                <w:lang w:eastAsia="en-GB"/>
              </w:rPr>
              <w:t>trīscilindru</w:t>
            </w:r>
            <w:proofErr w:type="spellEnd"/>
            <w:r w:rsidRPr="00DE04A4">
              <w:rPr>
                <w:rFonts w:ascii="Times New Roman" w:eastAsia="Times New Roman" w:hAnsi="Times New Roman" w:cs="Times New Roman"/>
                <w:b/>
                <w:bCs/>
                <w:sz w:val="20"/>
                <w:szCs w:val="20"/>
                <w:lang w:eastAsia="en-GB"/>
              </w:rPr>
              <w:t xml:space="preserve"> matu veidotājs</w:t>
            </w:r>
            <w:r w:rsidRPr="00A06817">
              <w:rPr>
                <w:rFonts w:ascii="Times New Roman" w:eastAsia="Times New Roman" w:hAnsi="Times New Roman" w:cs="Times New Roman"/>
                <w:sz w:val="20"/>
                <w:szCs w:val="20"/>
                <w:lang w:eastAsia="en-GB"/>
              </w:rPr>
              <w:t xml:space="preserve">. Cilindru diametrs vismaz 32 mm, keramisks </w:t>
            </w:r>
            <w:proofErr w:type="spellStart"/>
            <w:r w:rsidRPr="00A06817">
              <w:rPr>
                <w:rFonts w:ascii="Times New Roman" w:eastAsia="Times New Roman" w:hAnsi="Times New Roman" w:cs="Times New Roman"/>
                <w:sz w:val="20"/>
                <w:szCs w:val="20"/>
                <w:lang w:eastAsia="en-GB"/>
              </w:rPr>
              <w:t>turmalīna</w:t>
            </w:r>
            <w:proofErr w:type="spellEnd"/>
            <w:r w:rsidRPr="00A06817">
              <w:rPr>
                <w:rFonts w:ascii="Times New Roman" w:eastAsia="Times New Roman" w:hAnsi="Times New Roman" w:cs="Times New Roman"/>
                <w:sz w:val="20"/>
                <w:szCs w:val="20"/>
                <w:lang w:eastAsia="en-GB"/>
              </w:rPr>
              <w:t xml:space="preserve"> pārklājums, digitālais displejs, vismaz 12 temperatūras iestatījumi (120–230 °C), automātiskā drošības izslēgšanās funkcija, 360° grozāms kabelis, kabeļa garums ne mazāks kā 3 m. </w:t>
            </w:r>
          </w:p>
        </w:tc>
        <w:tc>
          <w:tcPr>
            <w:tcW w:w="1134" w:type="dxa"/>
          </w:tcPr>
          <w:p w14:paraId="67DD9B3E" w14:textId="7D2B84C0"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3B99789C"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9B4BF68"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61FBE3D"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1F80B9DF" w14:textId="77777777" w:rsidTr="00956540">
        <w:tc>
          <w:tcPr>
            <w:tcW w:w="534" w:type="dxa"/>
          </w:tcPr>
          <w:p w14:paraId="2820CC9B" w14:textId="51A14E39"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65.</w:t>
            </w:r>
          </w:p>
        </w:tc>
        <w:tc>
          <w:tcPr>
            <w:tcW w:w="3118" w:type="dxa"/>
          </w:tcPr>
          <w:p w14:paraId="0D56194C" w14:textId="0990AB92" w:rsidR="001A2784" w:rsidRPr="00C12085" w:rsidRDefault="001A2784" w:rsidP="001A2784">
            <w:pPr>
              <w:widowControl/>
              <w:spacing w:after="0" w:line="240" w:lineRule="auto"/>
              <w:ind w:right="-109"/>
              <w:rPr>
                <w:rFonts w:ascii="Times New Roman" w:hAnsi="Times New Roman" w:cs="Times New Roman"/>
                <w:color w:val="000000"/>
              </w:rPr>
            </w:pPr>
            <w:proofErr w:type="spellStart"/>
            <w:r w:rsidRPr="00DE04A4">
              <w:rPr>
                <w:rFonts w:ascii="Times New Roman" w:eastAsia="Times New Roman" w:hAnsi="Times New Roman" w:cs="Times New Roman"/>
                <w:b/>
                <w:bCs/>
                <w:sz w:val="20"/>
                <w:szCs w:val="20"/>
                <w:lang w:eastAsia="en-GB"/>
              </w:rPr>
              <w:t>Keratīna</w:t>
            </w:r>
            <w:proofErr w:type="spellEnd"/>
            <w:r w:rsidRPr="00DE04A4">
              <w:rPr>
                <w:rFonts w:ascii="Times New Roman" w:eastAsia="Times New Roman" w:hAnsi="Times New Roman" w:cs="Times New Roman"/>
                <w:b/>
                <w:bCs/>
                <w:sz w:val="20"/>
                <w:szCs w:val="20"/>
                <w:lang w:eastAsia="en-GB"/>
              </w:rPr>
              <w:t xml:space="preserve"> matu iztaisnošanas sistēma</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Keune</w:t>
            </w:r>
            <w:proofErr w:type="spellEnd"/>
            <w:r w:rsidRPr="00A06817">
              <w:rPr>
                <w:rFonts w:ascii="Times New Roman" w:eastAsia="Times New Roman" w:hAnsi="Times New Roman" w:cs="Times New Roman"/>
                <w:iCs/>
                <w:sz w:val="20"/>
                <w:szCs w:val="20"/>
                <w:lang w:eastAsia="en-GB"/>
              </w:rPr>
              <w:t xml:space="preserve"> 2-Step </w:t>
            </w:r>
            <w:proofErr w:type="spellStart"/>
            <w:r w:rsidRPr="00A06817">
              <w:rPr>
                <w:rFonts w:ascii="Times New Roman" w:eastAsia="Times New Roman" w:hAnsi="Times New Roman" w:cs="Times New Roman"/>
                <w:iCs/>
                <w:sz w:val="20"/>
                <w:szCs w:val="20"/>
                <w:lang w:eastAsia="en-GB"/>
              </w:rPr>
              <w:t>Keratin</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Rebonding</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System</w:t>
            </w:r>
            <w:proofErr w:type="spellEnd"/>
            <w:r w:rsidRPr="00A06817">
              <w:rPr>
                <w:rFonts w:ascii="Times New Roman" w:eastAsia="Times New Roman" w:hAnsi="Times New Roman" w:cs="Times New Roman"/>
                <w:sz w:val="20"/>
                <w:szCs w:val="20"/>
                <w:lang w:eastAsia="en-GB"/>
              </w:rPr>
              <w:t xml:space="preserve"> vai ekvivalenta). Divpakāpju profesionāla sistēma normālu matu ilgstošai iztaisnošanai un struktūras uzlabošanai. Satur </w:t>
            </w:r>
            <w:proofErr w:type="spellStart"/>
            <w:r w:rsidRPr="00A06817">
              <w:rPr>
                <w:rFonts w:ascii="Times New Roman" w:eastAsia="Times New Roman" w:hAnsi="Times New Roman" w:cs="Times New Roman"/>
                <w:sz w:val="20"/>
                <w:szCs w:val="20"/>
                <w:lang w:eastAsia="en-GB"/>
              </w:rPr>
              <w:t>keratīnu</w:t>
            </w:r>
            <w:proofErr w:type="spellEnd"/>
            <w:r w:rsidRPr="00A06817">
              <w:rPr>
                <w:rFonts w:ascii="Times New Roman" w:eastAsia="Times New Roman" w:hAnsi="Times New Roman" w:cs="Times New Roman"/>
                <w:sz w:val="20"/>
                <w:szCs w:val="20"/>
                <w:lang w:eastAsia="en-GB"/>
              </w:rPr>
              <w:t xml:space="preserve">, kas palīdz nogludināt matu kutikulu, samazināt matu sprogošanos un piešķirt matiem gludumu, elastību un spīdumu. Produkts 100 % bez formaldehīda. Komplektā 2 komponenti, katra tilpums – ne mazāks kā 100 ml. Piemērota profesionālai lietošanai frizieru pakalpojumu sniegšanā. </w:t>
            </w:r>
          </w:p>
        </w:tc>
        <w:tc>
          <w:tcPr>
            <w:tcW w:w="1134" w:type="dxa"/>
          </w:tcPr>
          <w:p w14:paraId="3B153AEC" w14:textId="0E12B039"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1 gab</w:t>
            </w:r>
            <w:r>
              <w:rPr>
                <w:rFonts w:ascii="Times New Roman" w:hAnsi="Times New Roman" w:cs="Times New Roman"/>
                <w:sz w:val="20"/>
                <w:szCs w:val="20"/>
              </w:rPr>
              <w:t>.</w:t>
            </w:r>
          </w:p>
        </w:tc>
        <w:tc>
          <w:tcPr>
            <w:tcW w:w="2410" w:type="dxa"/>
          </w:tcPr>
          <w:p w14:paraId="3882400F"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7E04E7F"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330502D"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18ECF35A" w14:textId="77777777" w:rsidTr="00956540">
        <w:tc>
          <w:tcPr>
            <w:tcW w:w="534" w:type="dxa"/>
          </w:tcPr>
          <w:p w14:paraId="28676CAA" w14:textId="0C6660CD"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66.</w:t>
            </w:r>
          </w:p>
        </w:tc>
        <w:tc>
          <w:tcPr>
            <w:tcW w:w="3118" w:type="dxa"/>
          </w:tcPr>
          <w:p w14:paraId="7DFF2650" w14:textId="77777777" w:rsidR="001A2784" w:rsidRPr="00A06817" w:rsidRDefault="001A2784" w:rsidP="001A2784">
            <w:pPr>
              <w:spacing w:after="0" w:line="240" w:lineRule="auto"/>
              <w:rPr>
                <w:rFonts w:ascii="Times New Roman" w:eastAsia="Times New Roman" w:hAnsi="Times New Roman" w:cs="Times New Roman"/>
                <w:sz w:val="20"/>
                <w:szCs w:val="20"/>
                <w:lang w:eastAsia="en-GB"/>
              </w:rPr>
            </w:pPr>
            <w:proofErr w:type="spellStart"/>
            <w:r w:rsidRPr="00DE04A4">
              <w:rPr>
                <w:rFonts w:ascii="Times New Roman" w:eastAsia="Times New Roman" w:hAnsi="Times New Roman" w:cs="Times New Roman"/>
                <w:b/>
                <w:bCs/>
                <w:sz w:val="20"/>
                <w:szCs w:val="20"/>
                <w:lang w:eastAsia="en-GB"/>
              </w:rPr>
              <w:t>Keratīna</w:t>
            </w:r>
            <w:proofErr w:type="spellEnd"/>
            <w:r w:rsidRPr="00DE04A4">
              <w:rPr>
                <w:rFonts w:ascii="Times New Roman" w:eastAsia="Times New Roman" w:hAnsi="Times New Roman" w:cs="Times New Roman"/>
                <w:b/>
                <w:bCs/>
                <w:sz w:val="20"/>
                <w:szCs w:val="20"/>
                <w:lang w:eastAsia="en-GB"/>
              </w:rPr>
              <w:t xml:space="preserve"> matu taisnošanas un nogludināšanas līdzeklis</w:t>
            </w:r>
            <w:r w:rsidRPr="00A06817">
              <w:rPr>
                <w:rFonts w:ascii="Times New Roman" w:eastAsia="Times New Roman" w:hAnsi="Times New Roman" w:cs="Times New Roman"/>
                <w:sz w:val="20"/>
                <w:szCs w:val="20"/>
                <w:lang w:eastAsia="en-GB"/>
              </w:rPr>
              <w:t xml:space="preserve"> (piemēram, </w:t>
            </w:r>
            <w:proofErr w:type="spellStart"/>
            <w:r w:rsidRPr="00A06817">
              <w:rPr>
                <w:rFonts w:ascii="Times New Roman" w:eastAsia="Times New Roman" w:hAnsi="Times New Roman" w:cs="Times New Roman"/>
                <w:iCs/>
                <w:sz w:val="20"/>
                <w:szCs w:val="20"/>
                <w:lang w:eastAsia="en-GB"/>
              </w:rPr>
              <w:t>Lasio</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One</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Day</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Keratin</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Treatment</w:t>
            </w:r>
            <w:proofErr w:type="spellEnd"/>
            <w:r w:rsidRPr="00A06817">
              <w:rPr>
                <w:rFonts w:ascii="Times New Roman" w:eastAsia="Times New Roman" w:hAnsi="Times New Roman" w:cs="Times New Roman"/>
                <w:sz w:val="20"/>
                <w:szCs w:val="20"/>
                <w:lang w:eastAsia="en-GB"/>
              </w:rPr>
              <w:t xml:space="preserve"> vai ekvivalents). </w:t>
            </w:r>
          </w:p>
          <w:p w14:paraId="22C088A1" w14:textId="406DC053" w:rsidR="001A2784" w:rsidRPr="00C12085" w:rsidRDefault="001A2784" w:rsidP="001A2784">
            <w:pPr>
              <w:widowControl/>
              <w:spacing w:after="0" w:line="240" w:lineRule="auto"/>
              <w:ind w:right="-109"/>
              <w:rPr>
                <w:rFonts w:ascii="Times New Roman" w:hAnsi="Times New Roman" w:cs="Times New Roman"/>
                <w:color w:val="000000"/>
              </w:rPr>
            </w:pPr>
            <w:r w:rsidRPr="00A06817">
              <w:rPr>
                <w:rFonts w:ascii="Times New Roman" w:eastAsia="Times New Roman" w:hAnsi="Times New Roman" w:cs="Times New Roman"/>
                <w:sz w:val="20"/>
                <w:szCs w:val="20"/>
                <w:lang w:eastAsia="en-GB"/>
              </w:rPr>
              <w:t xml:space="preserve">Paredzēts visu tipu matiem, samazina matu </w:t>
            </w:r>
            <w:proofErr w:type="spellStart"/>
            <w:r w:rsidRPr="00A06817">
              <w:rPr>
                <w:rFonts w:ascii="Times New Roman" w:eastAsia="Times New Roman" w:hAnsi="Times New Roman" w:cs="Times New Roman"/>
                <w:sz w:val="20"/>
                <w:szCs w:val="20"/>
                <w:lang w:eastAsia="en-GB"/>
              </w:rPr>
              <w:t>čirkainību</w:t>
            </w:r>
            <w:proofErr w:type="spellEnd"/>
            <w:r w:rsidRPr="00A06817">
              <w:rPr>
                <w:rFonts w:ascii="Times New Roman" w:eastAsia="Times New Roman" w:hAnsi="Times New Roman" w:cs="Times New Roman"/>
                <w:sz w:val="20"/>
                <w:szCs w:val="20"/>
                <w:lang w:eastAsia="en-GB"/>
              </w:rPr>
              <w:t xml:space="preserve"> un pūkošanos, veicina matu gludumu, spīdumu un vieglāku veidošanu.  Formaldehīda saturs – ne vairāk kā 0,02 %. Tilpums – ne mazāks kā 1000 ml.</w:t>
            </w:r>
          </w:p>
        </w:tc>
        <w:tc>
          <w:tcPr>
            <w:tcW w:w="1134" w:type="dxa"/>
          </w:tcPr>
          <w:p w14:paraId="4F465E48" w14:textId="4D781455"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599BC92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8816EB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881DC4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07795E5D" w14:textId="77777777" w:rsidTr="00956540">
        <w:tc>
          <w:tcPr>
            <w:tcW w:w="534" w:type="dxa"/>
          </w:tcPr>
          <w:p w14:paraId="55408FD2" w14:textId="058FE282"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67.</w:t>
            </w:r>
          </w:p>
        </w:tc>
        <w:tc>
          <w:tcPr>
            <w:tcW w:w="3118" w:type="dxa"/>
          </w:tcPr>
          <w:p w14:paraId="28DA5A1C" w14:textId="12B0D51A"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 xml:space="preserve">Profesionāls </w:t>
            </w:r>
            <w:proofErr w:type="spellStart"/>
            <w:r w:rsidRPr="00DE04A4">
              <w:rPr>
                <w:rFonts w:ascii="Times New Roman" w:eastAsia="Times New Roman" w:hAnsi="Times New Roman" w:cs="Times New Roman"/>
                <w:b/>
                <w:bCs/>
                <w:sz w:val="20"/>
                <w:szCs w:val="20"/>
                <w:lang w:eastAsia="en-GB"/>
              </w:rPr>
              <w:t>konektors</w:t>
            </w:r>
            <w:proofErr w:type="spellEnd"/>
            <w:r w:rsidRPr="00A06817">
              <w:rPr>
                <w:rFonts w:ascii="Times New Roman" w:eastAsia="Times New Roman" w:hAnsi="Times New Roman" w:cs="Times New Roman"/>
                <w:sz w:val="20"/>
                <w:szCs w:val="20"/>
                <w:lang w:eastAsia="en-GB"/>
              </w:rPr>
              <w:t xml:space="preserve"> </w:t>
            </w:r>
            <w:r w:rsidRPr="00DE04A4">
              <w:rPr>
                <w:rFonts w:ascii="Times New Roman" w:eastAsia="Times New Roman" w:hAnsi="Times New Roman" w:cs="Times New Roman"/>
                <w:b/>
                <w:bCs/>
                <w:sz w:val="20"/>
                <w:szCs w:val="20"/>
                <w:lang w:eastAsia="en-GB"/>
              </w:rPr>
              <w:t>matu pieaudzēšanai</w:t>
            </w:r>
            <w:r w:rsidRPr="00A06817">
              <w:rPr>
                <w:rFonts w:ascii="Times New Roman" w:eastAsia="Times New Roman" w:hAnsi="Times New Roman" w:cs="Times New Roman"/>
                <w:sz w:val="20"/>
                <w:szCs w:val="20"/>
                <w:lang w:eastAsia="en-GB"/>
              </w:rPr>
              <w:t xml:space="preserve">. Piemērots dažādu izmēru un formu kapsulu veidošanai, darba temperatūru sasniedz ne ilgāk kā 1 minūtes laikā, keramiskie uzgaļi 15 × 5 mm, regulējama temperatūra 100–220 °C, 360° grozāms vads. </w:t>
            </w:r>
          </w:p>
        </w:tc>
        <w:tc>
          <w:tcPr>
            <w:tcW w:w="1134" w:type="dxa"/>
          </w:tcPr>
          <w:p w14:paraId="5BBFB073" w14:textId="24EC0038"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63E1022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A1D160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58E294F5"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5590FAAF" w14:textId="77777777" w:rsidTr="00956540">
        <w:tc>
          <w:tcPr>
            <w:tcW w:w="534" w:type="dxa"/>
          </w:tcPr>
          <w:p w14:paraId="5625C3B7" w14:textId="307A7974"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68.</w:t>
            </w:r>
          </w:p>
        </w:tc>
        <w:tc>
          <w:tcPr>
            <w:tcW w:w="3118" w:type="dxa"/>
          </w:tcPr>
          <w:p w14:paraId="01D22A96" w14:textId="0CD1198C"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Profesionālas knaibles matu pieaudzēšanai</w:t>
            </w:r>
            <w:r w:rsidRPr="00A06817">
              <w:rPr>
                <w:rFonts w:ascii="Times New Roman" w:eastAsia="Times New Roman" w:hAnsi="Times New Roman" w:cs="Times New Roman"/>
                <w:sz w:val="20"/>
                <w:szCs w:val="20"/>
                <w:lang w:eastAsia="en-GB"/>
              </w:rPr>
              <w:t xml:space="preserve">. Ergonomiskas, ar teflona pārklājuma siltuma uzgaļiem, kas novērš </w:t>
            </w:r>
            <w:proofErr w:type="spellStart"/>
            <w:r w:rsidRPr="00A06817">
              <w:rPr>
                <w:rFonts w:ascii="Times New Roman" w:eastAsia="Times New Roman" w:hAnsi="Times New Roman" w:cs="Times New Roman"/>
                <w:sz w:val="20"/>
                <w:szCs w:val="20"/>
                <w:lang w:eastAsia="en-GB"/>
              </w:rPr>
              <w:t>keratīna</w:t>
            </w:r>
            <w:proofErr w:type="spellEnd"/>
            <w:r w:rsidRPr="00A06817">
              <w:rPr>
                <w:rFonts w:ascii="Times New Roman" w:eastAsia="Times New Roman" w:hAnsi="Times New Roman" w:cs="Times New Roman"/>
                <w:sz w:val="20"/>
                <w:szCs w:val="20"/>
                <w:lang w:eastAsia="en-GB"/>
              </w:rPr>
              <w:t xml:space="preserve"> pielipšanu. Temperatūras diapazons 100–200 °C, vismaz 4 temperatūras regulēšanas līmeņi, vienmērīga siltuma padeve. Piemērotas dažādu veidu </w:t>
            </w:r>
            <w:proofErr w:type="spellStart"/>
            <w:r w:rsidRPr="00A06817">
              <w:rPr>
                <w:rFonts w:ascii="Times New Roman" w:eastAsia="Times New Roman" w:hAnsi="Times New Roman" w:cs="Times New Roman"/>
                <w:sz w:val="20"/>
                <w:szCs w:val="20"/>
                <w:lang w:eastAsia="en-GB"/>
              </w:rPr>
              <w:t>keratīna</w:t>
            </w:r>
            <w:proofErr w:type="spellEnd"/>
            <w:r w:rsidRPr="00A06817">
              <w:rPr>
                <w:rFonts w:ascii="Times New Roman" w:eastAsia="Times New Roman" w:hAnsi="Times New Roman" w:cs="Times New Roman"/>
                <w:sz w:val="20"/>
                <w:szCs w:val="20"/>
                <w:lang w:eastAsia="en-GB"/>
              </w:rPr>
              <w:t xml:space="preserve"> kapsulu veidošanai.</w:t>
            </w:r>
          </w:p>
        </w:tc>
        <w:tc>
          <w:tcPr>
            <w:tcW w:w="1134" w:type="dxa"/>
          </w:tcPr>
          <w:p w14:paraId="76B86D91" w14:textId="4CCDC1FC"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2 gab</w:t>
            </w:r>
            <w:r>
              <w:rPr>
                <w:rFonts w:ascii="Times New Roman" w:hAnsi="Times New Roman" w:cs="Times New Roman"/>
                <w:sz w:val="20"/>
                <w:szCs w:val="20"/>
              </w:rPr>
              <w:t>.</w:t>
            </w:r>
          </w:p>
        </w:tc>
        <w:tc>
          <w:tcPr>
            <w:tcW w:w="2410" w:type="dxa"/>
          </w:tcPr>
          <w:p w14:paraId="1C5052E9"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5089692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2947D20"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4944DF85" w14:textId="77777777" w:rsidTr="00956540">
        <w:tc>
          <w:tcPr>
            <w:tcW w:w="534" w:type="dxa"/>
          </w:tcPr>
          <w:p w14:paraId="35EDDF0C" w14:textId="5C970D7A"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69.</w:t>
            </w:r>
          </w:p>
        </w:tc>
        <w:tc>
          <w:tcPr>
            <w:tcW w:w="3118" w:type="dxa"/>
          </w:tcPr>
          <w:p w14:paraId="0192902D" w14:textId="0C97CE3F"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Knaibles pieaudzētu matu noņemšanai</w:t>
            </w:r>
            <w:r w:rsidRPr="00A06817">
              <w:rPr>
                <w:rFonts w:ascii="Times New Roman" w:eastAsia="Times New Roman" w:hAnsi="Times New Roman" w:cs="Times New Roman"/>
                <w:sz w:val="20"/>
                <w:szCs w:val="20"/>
                <w:lang w:eastAsia="en-GB"/>
              </w:rPr>
              <w:t xml:space="preserve">. Piemērotas matu </w:t>
            </w:r>
            <w:proofErr w:type="spellStart"/>
            <w:r w:rsidRPr="00A06817">
              <w:rPr>
                <w:rFonts w:ascii="Times New Roman" w:eastAsia="Times New Roman" w:hAnsi="Times New Roman" w:cs="Times New Roman"/>
                <w:sz w:val="20"/>
                <w:szCs w:val="20"/>
                <w:lang w:eastAsia="en-GB"/>
              </w:rPr>
              <w:t>pieaudzējumu</w:t>
            </w:r>
            <w:proofErr w:type="spellEnd"/>
            <w:r w:rsidRPr="00A06817">
              <w:rPr>
                <w:rFonts w:ascii="Times New Roman" w:eastAsia="Times New Roman" w:hAnsi="Times New Roman" w:cs="Times New Roman"/>
                <w:sz w:val="20"/>
                <w:szCs w:val="20"/>
                <w:lang w:eastAsia="en-GB"/>
              </w:rPr>
              <w:t xml:space="preserve"> ar </w:t>
            </w:r>
            <w:proofErr w:type="spellStart"/>
            <w:r w:rsidRPr="00A06817">
              <w:rPr>
                <w:rFonts w:ascii="Times New Roman" w:eastAsia="Times New Roman" w:hAnsi="Times New Roman" w:cs="Times New Roman"/>
                <w:sz w:val="20"/>
                <w:szCs w:val="20"/>
                <w:lang w:eastAsia="en-GB"/>
              </w:rPr>
              <w:t>keratīna</w:t>
            </w:r>
            <w:proofErr w:type="spellEnd"/>
            <w:r w:rsidRPr="00A06817">
              <w:rPr>
                <w:rFonts w:ascii="Times New Roman" w:eastAsia="Times New Roman" w:hAnsi="Times New Roman" w:cs="Times New Roman"/>
                <w:sz w:val="20"/>
                <w:szCs w:val="20"/>
                <w:lang w:eastAsia="en-GB"/>
              </w:rPr>
              <w:t xml:space="preserve"> kapsulām, granulām un līdzīgiem stiprinājumiem noņemšanai. </w:t>
            </w:r>
            <w:r w:rsidRPr="00A06817">
              <w:rPr>
                <w:rFonts w:ascii="Times New Roman" w:eastAsia="Times New Roman" w:hAnsi="Times New Roman" w:cs="Times New Roman"/>
                <w:sz w:val="20"/>
                <w:szCs w:val="20"/>
                <w:lang w:eastAsia="en-GB"/>
              </w:rPr>
              <w:lastRenderedPageBreak/>
              <w:t>Ergonomiskas, izgatavotas no izturīga materiāla, paredzētas profesionālai lietošanai</w:t>
            </w:r>
          </w:p>
        </w:tc>
        <w:tc>
          <w:tcPr>
            <w:tcW w:w="1134" w:type="dxa"/>
          </w:tcPr>
          <w:p w14:paraId="6EB1C664" w14:textId="36CFF75E"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lastRenderedPageBreak/>
              <w:t>2 gab</w:t>
            </w:r>
            <w:r>
              <w:rPr>
                <w:rFonts w:ascii="Times New Roman" w:hAnsi="Times New Roman" w:cs="Times New Roman"/>
                <w:sz w:val="20"/>
                <w:szCs w:val="20"/>
              </w:rPr>
              <w:t>.</w:t>
            </w:r>
          </w:p>
        </w:tc>
        <w:tc>
          <w:tcPr>
            <w:tcW w:w="2410" w:type="dxa"/>
          </w:tcPr>
          <w:p w14:paraId="3514E570"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7DB2C97C"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4EE8850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48A89542" w14:textId="77777777" w:rsidTr="00956540">
        <w:tc>
          <w:tcPr>
            <w:tcW w:w="534" w:type="dxa"/>
          </w:tcPr>
          <w:p w14:paraId="723FDA10" w14:textId="381D3EAD"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70.</w:t>
            </w:r>
          </w:p>
        </w:tc>
        <w:tc>
          <w:tcPr>
            <w:tcW w:w="3118" w:type="dxa"/>
          </w:tcPr>
          <w:p w14:paraId="169D9578" w14:textId="635198A1" w:rsidR="001A2784" w:rsidRPr="00C12085" w:rsidRDefault="001A2784" w:rsidP="001A2784">
            <w:pPr>
              <w:widowControl/>
              <w:spacing w:after="0" w:line="240" w:lineRule="auto"/>
              <w:ind w:right="-109"/>
              <w:rPr>
                <w:rFonts w:ascii="Times New Roman" w:hAnsi="Times New Roman" w:cs="Times New Roman"/>
                <w:color w:val="000000"/>
              </w:rPr>
            </w:pPr>
            <w:proofErr w:type="spellStart"/>
            <w:r w:rsidRPr="00DE04A4">
              <w:rPr>
                <w:rFonts w:ascii="Times New Roman" w:eastAsia="Times New Roman" w:hAnsi="Times New Roman" w:cs="Times New Roman"/>
                <w:b/>
                <w:bCs/>
                <w:sz w:val="20"/>
                <w:szCs w:val="20"/>
                <w:lang w:eastAsia="en-GB"/>
              </w:rPr>
              <w:t>Keratīna</w:t>
            </w:r>
            <w:proofErr w:type="spellEnd"/>
            <w:r w:rsidRPr="00DE04A4">
              <w:rPr>
                <w:rFonts w:ascii="Times New Roman" w:eastAsia="Times New Roman" w:hAnsi="Times New Roman" w:cs="Times New Roman"/>
                <w:b/>
                <w:bCs/>
                <w:sz w:val="20"/>
                <w:szCs w:val="20"/>
                <w:lang w:eastAsia="en-GB"/>
              </w:rPr>
              <w:t xml:space="preserve"> kapsulas</w:t>
            </w:r>
            <w:r w:rsidRPr="00A06817">
              <w:rPr>
                <w:rFonts w:ascii="Times New Roman" w:eastAsia="Times New Roman" w:hAnsi="Times New Roman" w:cs="Times New Roman"/>
                <w:sz w:val="20"/>
                <w:szCs w:val="20"/>
                <w:lang w:eastAsia="en-GB"/>
              </w:rPr>
              <w:t xml:space="preserve"> pieaudzētu matu korekcijai. Paredzētas profesionālai matu </w:t>
            </w:r>
            <w:proofErr w:type="spellStart"/>
            <w:r w:rsidRPr="00A06817">
              <w:rPr>
                <w:rFonts w:ascii="Times New Roman" w:eastAsia="Times New Roman" w:hAnsi="Times New Roman" w:cs="Times New Roman"/>
                <w:sz w:val="20"/>
                <w:szCs w:val="20"/>
                <w:lang w:eastAsia="en-GB"/>
              </w:rPr>
              <w:t>pieaudzējumu</w:t>
            </w:r>
            <w:proofErr w:type="spellEnd"/>
            <w:r w:rsidRPr="00A06817">
              <w:rPr>
                <w:rFonts w:ascii="Times New Roman" w:eastAsia="Times New Roman" w:hAnsi="Times New Roman" w:cs="Times New Roman"/>
                <w:sz w:val="20"/>
                <w:szCs w:val="20"/>
                <w:lang w:eastAsia="en-GB"/>
              </w:rPr>
              <w:t xml:space="preserve"> korekcijai un atkārtotai matu šķipsnu stiprināšanai. Piemērotas lietošanai ar </w:t>
            </w:r>
            <w:proofErr w:type="spellStart"/>
            <w:r w:rsidRPr="00A06817">
              <w:rPr>
                <w:rFonts w:ascii="Times New Roman" w:eastAsia="Times New Roman" w:hAnsi="Times New Roman" w:cs="Times New Roman"/>
                <w:sz w:val="20"/>
                <w:szCs w:val="20"/>
                <w:lang w:eastAsia="en-GB"/>
              </w:rPr>
              <w:t>keratīna</w:t>
            </w:r>
            <w:proofErr w:type="spellEnd"/>
            <w:r w:rsidRPr="00A06817">
              <w:rPr>
                <w:rFonts w:ascii="Times New Roman" w:eastAsia="Times New Roman" w:hAnsi="Times New Roman" w:cs="Times New Roman"/>
                <w:sz w:val="20"/>
                <w:szCs w:val="20"/>
                <w:lang w:eastAsia="en-GB"/>
              </w:rPr>
              <w:t xml:space="preserve"> pieaudzēšanas tehnoloģiju. Kapsulas nodrošina drošu un noturīgu matu </w:t>
            </w:r>
            <w:proofErr w:type="spellStart"/>
            <w:r w:rsidRPr="00A06817">
              <w:rPr>
                <w:rFonts w:ascii="Times New Roman" w:eastAsia="Times New Roman" w:hAnsi="Times New Roman" w:cs="Times New Roman"/>
                <w:sz w:val="20"/>
                <w:szCs w:val="20"/>
                <w:lang w:eastAsia="en-GB"/>
              </w:rPr>
              <w:t>pieaudzējumu</w:t>
            </w:r>
            <w:proofErr w:type="spellEnd"/>
            <w:r w:rsidRPr="00A06817">
              <w:rPr>
                <w:rFonts w:ascii="Times New Roman" w:eastAsia="Times New Roman" w:hAnsi="Times New Roman" w:cs="Times New Roman"/>
                <w:sz w:val="20"/>
                <w:szCs w:val="20"/>
                <w:lang w:eastAsia="en-GB"/>
              </w:rPr>
              <w:t xml:space="preserve"> fiksāciju, vienlaikus saglabājot dabisku izskatu. Izmērs – 10 × 5 mm. Tips – dubultās </w:t>
            </w:r>
            <w:proofErr w:type="spellStart"/>
            <w:r w:rsidRPr="00A06817">
              <w:rPr>
                <w:rFonts w:ascii="Times New Roman" w:eastAsia="Times New Roman" w:hAnsi="Times New Roman" w:cs="Times New Roman"/>
                <w:sz w:val="20"/>
                <w:szCs w:val="20"/>
                <w:lang w:eastAsia="en-GB"/>
              </w:rPr>
              <w:t>keratīna</w:t>
            </w:r>
            <w:proofErr w:type="spellEnd"/>
            <w:r w:rsidRPr="00A06817">
              <w:rPr>
                <w:rFonts w:ascii="Times New Roman" w:eastAsia="Times New Roman" w:hAnsi="Times New Roman" w:cs="Times New Roman"/>
                <w:sz w:val="20"/>
                <w:szCs w:val="20"/>
                <w:lang w:eastAsia="en-GB"/>
              </w:rPr>
              <w:t xml:space="preserve"> kapsulas. Iepakojumā – 25 gab. </w:t>
            </w:r>
          </w:p>
        </w:tc>
        <w:tc>
          <w:tcPr>
            <w:tcW w:w="1134" w:type="dxa"/>
          </w:tcPr>
          <w:p w14:paraId="367BE799" w14:textId="4C593D44"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 xml:space="preserve">20 </w:t>
            </w:r>
            <w:proofErr w:type="spellStart"/>
            <w:r w:rsidRPr="00A06817">
              <w:rPr>
                <w:rFonts w:ascii="Times New Roman" w:hAnsi="Times New Roman" w:cs="Times New Roman"/>
                <w:sz w:val="20"/>
                <w:szCs w:val="20"/>
              </w:rPr>
              <w:t>iep</w:t>
            </w:r>
            <w:r>
              <w:rPr>
                <w:rFonts w:ascii="Times New Roman" w:hAnsi="Times New Roman" w:cs="Times New Roman"/>
                <w:sz w:val="20"/>
                <w:szCs w:val="20"/>
              </w:rPr>
              <w:t>ak</w:t>
            </w:r>
            <w:proofErr w:type="spellEnd"/>
            <w:r>
              <w:rPr>
                <w:rFonts w:ascii="Times New Roman" w:hAnsi="Times New Roman" w:cs="Times New Roman"/>
                <w:sz w:val="20"/>
                <w:szCs w:val="20"/>
              </w:rPr>
              <w:t>.</w:t>
            </w:r>
          </w:p>
        </w:tc>
        <w:tc>
          <w:tcPr>
            <w:tcW w:w="2410" w:type="dxa"/>
          </w:tcPr>
          <w:p w14:paraId="4A70AB9A"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5F7416AC"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0396BBA0"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38A1F0BF" w14:textId="77777777" w:rsidTr="00956540">
        <w:tc>
          <w:tcPr>
            <w:tcW w:w="534" w:type="dxa"/>
          </w:tcPr>
          <w:p w14:paraId="14135403" w14:textId="244EE4D4"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71.</w:t>
            </w:r>
          </w:p>
        </w:tc>
        <w:tc>
          <w:tcPr>
            <w:tcW w:w="3118" w:type="dxa"/>
          </w:tcPr>
          <w:p w14:paraId="448AA073" w14:textId="16903F4F"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Līdzeklis pieaudzētu matu noņemšanai</w:t>
            </w:r>
            <w:r w:rsidRPr="00A06817">
              <w:rPr>
                <w:rFonts w:ascii="Times New Roman" w:eastAsia="Times New Roman" w:hAnsi="Times New Roman" w:cs="Times New Roman"/>
                <w:sz w:val="20"/>
                <w:szCs w:val="20"/>
                <w:lang w:eastAsia="en-GB"/>
              </w:rPr>
              <w:t xml:space="preserve"> (piemēram, </w:t>
            </w:r>
            <w:r w:rsidRPr="00A06817">
              <w:rPr>
                <w:rFonts w:ascii="Times New Roman" w:eastAsia="Times New Roman" w:hAnsi="Times New Roman" w:cs="Times New Roman"/>
                <w:iCs/>
                <w:sz w:val="20"/>
                <w:szCs w:val="20"/>
                <w:lang w:eastAsia="en-GB"/>
              </w:rPr>
              <w:t xml:space="preserve">SHE </w:t>
            </w:r>
            <w:proofErr w:type="spellStart"/>
            <w:r w:rsidRPr="00A06817">
              <w:rPr>
                <w:rFonts w:ascii="Times New Roman" w:eastAsia="Times New Roman" w:hAnsi="Times New Roman" w:cs="Times New Roman"/>
                <w:iCs/>
                <w:sz w:val="20"/>
                <w:szCs w:val="20"/>
                <w:lang w:eastAsia="en-GB"/>
              </w:rPr>
              <w:t>Solgel</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Solvent</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Gel</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Remover</w:t>
            </w:r>
            <w:proofErr w:type="spellEnd"/>
            <w:r w:rsidRPr="00A06817">
              <w:rPr>
                <w:rFonts w:ascii="Times New Roman" w:eastAsia="Times New Roman" w:hAnsi="Times New Roman" w:cs="Times New Roman"/>
                <w:sz w:val="20"/>
                <w:szCs w:val="20"/>
                <w:lang w:eastAsia="en-GB"/>
              </w:rPr>
              <w:t xml:space="preserve"> vai ekvivalents). Gēla konsistences, paredzēts </w:t>
            </w:r>
            <w:proofErr w:type="spellStart"/>
            <w:r w:rsidRPr="00A06817">
              <w:rPr>
                <w:rFonts w:ascii="Times New Roman" w:eastAsia="Times New Roman" w:hAnsi="Times New Roman" w:cs="Times New Roman"/>
                <w:sz w:val="20"/>
                <w:szCs w:val="20"/>
                <w:lang w:eastAsia="en-GB"/>
              </w:rPr>
              <w:t>keratīna</w:t>
            </w:r>
            <w:proofErr w:type="spellEnd"/>
            <w:r w:rsidRPr="00A06817">
              <w:rPr>
                <w:rFonts w:ascii="Times New Roman" w:eastAsia="Times New Roman" w:hAnsi="Times New Roman" w:cs="Times New Roman"/>
                <w:sz w:val="20"/>
                <w:szCs w:val="20"/>
                <w:lang w:eastAsia="en-GB"/>
              </w:rPr>
              <w:t xml:space="preserve"> kapsulu un matu pieaudzēšanas lentu saites atslābināšanai. Saudzīgs matiem, nav agresīvs. Tilpums ne mazāks kā 100 ml.</w:t>
            </w:r>
          </w:p>
        </w:tc>
        <w:tc>
          <w:tcPr>
            <w:tcW w:w="1134" w:type="dxa"/>
          </w:tcPr>
          <w:p w14:paraId="153A3FCF" w14:textId="36D978DD"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4 gab</w:t>
            </w:r>
            <w:r>
              <w:rPr>
                <w:rFonts w:ascii="Times New Roman" w:hAnsi="Times New Roman" w:cs="Times New Roman"/>
                <w:sz w:val="20"/>
                <w:szCs w:val="20"/>
              </w:rPr>
              <w:t>.</w:t>
            </w:r>
          </w:p>
        </w:tc>
        <w:tc>
          <w:tcPr>
            <w:tcW w:w="2410" w:type="dxa"/>
          </w:tcPr>
          <w:p w14:paraId="76AEAE7B"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6688D10"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13F85357"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69738621" w14:textId="77777777" w:rsidTr="00956540">
        <w:tc>
          <w:tcPr>
            <w:tcW w:w="534" w:type="dxa"/>
          </w:tcPr>
          <w:p w14:paraId="379D9572" w14:textId="1661B910"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72.</w:t>
            </w:r>
          </w:p>
        </w:tc>
        <w:tc>
          <w:tcPr>
            <w:tcW w:w="3118" w:type="dxa"/>
          </w:tcPr>
          <w:p w14:paraId="337B09E3" w14:textId="4FFE94D8" w:rsidR="001A2784" w:rsidRPr="00C12085" w:rsidRDefault="001A2784" w:rsidP="001A2784">
            <w:pPr>
              <w:widowControl/>
              <w:spacing w:after="0" w:line="240" w:lineRule="auto"/>
              <w:ind w:right="-109"/>
              <w:rPr>
                <w:rFonts w:ascii="Times New Roman" w:hAnsi="Times New Roman" w:cs="Times New Roman"/>
                <w:color w:val="000000"/>
              </w:rPr>
            </w:pPr>
            <w:r w:rsidRPr="00DE04A4">
              <w:rPr>
                <w:rFonts w:ascii="Times New Roman" w:eastAsia="Times New Roman" w:hAnsi="Times New Roman" w:cs="Times New Roman"/>
                <w:b/>
                <w:bCs/>
                <w:sz w:val="20"/>
                <w:szCs w:val="20"/>
                <w:lang w:eastAsia="en-GB"/>
              </w:rPr>
              <w:t>Mati pieaudzēšanai</w:t>
            </w:r>
            <w:r w:rsidRPr="00A06817">
              <w:rPr>
                <w:rFonts w:ascii="Times New Roman" w:eastAsia="Times New Roman" w:hAnsi="Times New Roman" w:cs="Times New Roman"/>
                <w:sz w:val="20"/>
                <w:szCs w:val="20"/>
                <w:lang w:eastAsia="en-GB"/>
              </w:rPr>
              <w:t xml:space="preserve"> (piemēram, </w:t>
            </w:r>
            <w:r w:rsidRPr="00A06817">
              <w:rPr>
                <w:rFonts w:ascii="Times New Roman" w:eastAsia="Times New Roman" w:hAnsi="Times New Roman" w:cs="Times New Roman"/>
                <w:iCs/>
                <w:sz w:val="20"/>
                <w:szCs w:val="20"/>
                <w:lang w:eastAsia="en-GB"/>
              </w:rPr>
              <w:t>STELLINA</w:t>
            </w:r>
            <w:r w:rsidRPr="00A06817">
              <w:rPr>
                <w:rFonts w:ascii="Times New Roman" w:eastAsia="Times New Roman" w:hAnsi="Times New Roman" w:cs="Times New Roman"/>
                <w:sz w:val="20"/>
                <w:szCs w:val="20"/>
                <w:lang w:eastAsia="en-GB"/>
              </w:rPr>
              <w:t xml:space="preserve"> vai ekvivalenti). Dabīgi, taisni cilvēka mati, paredzēti profesionālai matu pieaudzēšanai. Matiem jābūt kvalitatīvi apstrādātiem, ar vienmērīgu struktūru, dabisku izskatu un piemērotiem veidošanai, krāsošanai. Matu garums – ne mazāks kā 35 cm. Krāsas tonis – 1001 vai tam ekvivalents.</w:t>
            </w:r>
          </w:p>
        </w:tc>
        <w:tc>
          <w:tcPr>
            <w:tcW w:w="1134" w:type="dxa"/>
          </w:tcPr>
          <w:p w14:paraId="12370A48" w14:textId="74A10525"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50 gab</w:t>
            </w:r>
            <w:r>
              <w:rPr>
                <w:rFonts w:ascii="Times New Roman" w:hAnsi="Times New Roman" w:cs="Times New Roman"/>
                <w:sz w:val="20"/>
                <w:szCs w:val="20"/>
              </w:rPr>
              <w:t>.</w:t>
            </w:r>
          </w:p>
        </w:tc>
        <w:tc>
          <w:tcPr>
            <w:tcW w:w="2410" w:type="dxa"/>
          </w:tcPr>
          <w:p w14:paraId="64922433"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5583B3A2"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88F386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3E053FA8" w14:textId="77777777" w:rsidTr="00956540">
        <w:tc>
          <w:tcPr>
            <w:tcW w:w="534" w:type="dxa"/>
          </w:tcPr>
          <w:p w14:paraId="0FEDA178" w14:textId="0902329B"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73.</w:t>
            </w:r>
          </w:p>
        </w:tc>
        <w:tc>
          <w:tcPr>
            <w:tcW w:w="3118" w:type="dxa"/>
          </w:tcPr>
          <w:p w14:paraId="2A582747" w14:textId="604F651C" w:rsidR="001A2784" w:rsidRPr="00C12085" w:rsidRDefault="001A2784" w:rsidP="001A2784">
            <w:pPr>
              <w:widowControl/>
              <w:spacing w:after="0" w:line="240" w:lineRule="auto"/>
              <w:ind w:right="-109"/>
              <w:rPr>
                <w:rFonts w:ascii="Times New Roman" w:hAnsi="Times New Roman" w:cs="Times New Roman"/>
                <w:color w:val="000000"/>
              </w:rPr>
            </w:pPr>
            <w:proofErr w:type="spellStart"/>
            <w:r w:rsidRPr="00DE04A4">
              <w:rPr>
                <w:rFonts w:ascii="Times New Roman" w:eastAsia="Times New Roman" w:hAnsi="Times New Roman" w:cs="Times New Roman"/>
                <w:b/>
                <w:bCs/>
                <w:sz w:val="20"/>
                <w:szCs w:val="20"/>
                <w:lang w:eastAsia="en-GB"/>
              </w:rPr>
              <w:t>Kanekalons</w:t>
            </w:r>
            <w:proofErr w:type="spellEnd"/>
            <w:r w:rsidRPr="00A06817">
              <w:rPr>
                <w:rFonts w:ascii="Times New Roman" w:eastAsia="Times New Roman" w:hAnsi="Times New Roman" w:cs="Times New Roman"/>
                <w:sz w:val="20"/>
                <w:szCs w:val="20"/>
                <w:lang w:eastAsia="en-GB"/>
              </w:rPr>
              <w:t xml:space="preserve"> matu pīšanai un frizūru veidošanai (piemēram, </w:t>
            </w:r>
            <w:proofErr w:type="spellStart"/>
            <w:r w:rsidRPr="00A06817">
              <w:rPr>
                <w:rFonts w:ascii="Times New Roman" w:eastAsia="Times New Roman" w:hAnsi="Times New Roman" w:cs="Times New Roman"/>
                <w:iCs/>
                <w:sz w:val="20"/>
                <w:szCs w:val="20"/>
                <w:lang w:eastAsia="en-GB"/>
              </w:rPr>
              <w:t>Jumbo</w:t>
            </w:r>
            <w:proofErr w:type="spellEnd"/>
            <w:r w:rsidRPr="00A06817">
              <w:rPr>
                <w:rFonts w:ascii="Times New Roman" w:eastAsia="Times New Roman" w:hAnsi="Times New Roman" w:cs="Times New Roman"/>
                <w:iCs/>
                <w:sz w:val="20"/>
                <w:szCs w:val="20"/>
                <w:lang w:eastAsia="en-GB"/>
              </w:rPr>
              <w:t xml:space="preserve"> </w:t>
            </w:r>
            <w:proofErr w:type="spellStart"/>
            <w:r w:rsidRPr="00A06817">
              <w:rPr>
                <w:rFonts w:ascii="Times New Roman" w:eastAsia="Times New Roman" w:hAnsi="Times New Roman" w:cs="Times New Roman"/>
                <w:iCs/>
                <w:sz w:val="20"/>
                <w:szCs w:val="20"/>
                <w:lang w:eastAsia="en-GB"/>
              </w:rPr>
              <w:t>Braid</w:t>
            </w:r>
            <w:proofErr w:type="spellEnd"/>
            <w:r w:rsidRPr="00A06817">
              <w:rPr>
                <w:rFonts w:ascii="Times New Roman" w:eastAsia="Times New Roman" w:hAnsi="Times New Roman" w:cs="Times New Roman"/>
                <w:iCs/>
                <w:sz w:val="20"/>
                <w:szCs w:val="20"/>
                <w:lang w:eastAsia="en-GB"/>
              </w:rPr>
              <w:t xml:space="preserve"> Nr. 24</w:t>
            </w:r>
            <w:r w:rsidRPr="00A06817">
              <w:rPr>
                <w:rFonts w:ascii="Times New Roman" w:eastAsia="Times New Roman" w:hAnsi="Times New Roman" w:cs="Times New Roman"/>
                <w:sz w:val="20"/>
                <w:szCs w:val="20"/>
                <w:lang w:eastAsia="en-GB"/>
              </w:rPr>
              <w:t xml:space="preserve"> vai ekvivalents). Paredzēts profesionālai matu pīšanai, matu pieaudzēšanai un dažādu dekoratīvu frizūru veidošanai. Izgatavots no augstas kvalitātes sintētiskās šķiedras. Krāsas tonis – Nr. 24 vai tam ekvivalents. Iepakojuma svars – ne mazāks kā 100 g.</w:t>
            </w:r>
          </w:p>
        </w:tc>
        <w:tc>
          <w:tcPr>
            <w:tcW w:w="1134" w:type="dxa"/>
          </w:tcPr>
          <w:p w14:paraId="12E7887E" w14:textId="60E6C8FF"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 xml:space="preserve">10 </w:t>
            </w:r>
            <w:proofErr w:type="spellStart"/>
            <w:r w:rsidRPr="00A06817">
              <w:rPr>
                <w:rFonts w:ascii="Times New Roman" w:hAnsi="Times New Roman" w:cs="Times New Roman"/>
                <w:sz w:val="20"/>
                <w:szCs w:val="20"/>
              </w:rPr>
              <w:t>iep</w:t>
            </w:r>
            <w:r>
              <w:rPr>
                <w:rFonts w:ascii="Times New Roman" w:hAnsi="Times New Roman" w:cs="Times New Roman"/>
                <w:sz w:val="20"/>
                <w:szCs w:val="20"/>
              </w:rPr>
              <w:t>ak</w:t>
            </w:r>
            <w:proofErr w:type="spellEnd"/>
            <w:r>
              <w:rPr>
                <w:rFonts w:ascii="Times New Roman" w:hAnsi="Times New Roman" w:cs="Times New Roman"/>
                <w:sz w:val="20"/>
                <w:szCs w:val="20"/>
              </w:rPr>
              <w:t>.</w:t>
            </w:r>
          </w:p>
        </w:tc>
        <w:tc>
          <w:tcPr>
            <w:tcW w:w="2410" w:type="dxa"/>
          </w:tcPr>
          <w:p w14:paraId="576BF801"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64161AF9"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F15AFC7"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1A2784" w:rsidRPr="00C12085" w14:paraId="1F4793A9" w14:textId="77777777" w:rsidTr="00956540">
        <w:tc>
          <w:tcPr>
            <w:tcW w:w="534" w:type="dxa"/>
          </w:tcPr>
          <w:p w14:paraId="6A67EC1E" w14:textId="6C50A5A9" w:rsidR="001A2784" w:rsidRDefault="001A2784" w:rsidP="001A2784">
            <w:pPr>
              <w:widowControl/>
              <w:spacing w:after="0" w:line="240" w:lineRule="auto"/>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t>74.</w:t>
            </w:r>
          </w:p>
        </w:tc>
        <w:tc>
          <w:tcPr>
            <w:tcW w:w="3118" w:type="dxa"/>
          </w:tcPr>
          <w:p w14:paraId="2FDA1DCE" w14:textId="10B9D913" w:rsidR="001A2784" w:rsidRPr="00C12085" w:rsidRDefault="001A2784" w:rsidP="001A2784">
            <w:pPr>
              <w:widowControl/>
              <w:spacing w:after="0" w:line="240" w:lineRule="auto"/>
              <w:ind w:right="-109"/>
              <w:rPr>
                <w:rFonts w:ascii="Times New Roman" w:hAnsi="Times New Roman" w:cs="Times New Roman"/>
                <w:color w:val="000000"/>
              </w:rPr>
            </w:pPr>
            <w:proofErr w:type="spellStart"/>
            <w:r w:rsidRPr="00DE04A4">
              <w:rPr>
                <w:rFonts w:ascii="Times New Roman" w:eastAsia="Times New Roman" w:hAnsi="Times New Roman" w:cs="Times New Roman"/>
                <w:b/>
                <w:bCs/>
                <w:sz w:val="20"/>
                <w:szCs w:val="20"/>
                <w:lang w:eastAsia="en-GB"/>
              </w:rPr>
              <w:t>Aizsargapļi</w:t>
            </w:r>
            <w:proofErr w:type="spellEnd"/>
            <w:r w:rsidRPr="00DE04A4">
              <w:rPr>
                <w:rFonts w:ascii="Times New Roman" w:eastAsia="Times New Roman" w:hAnsi="Times New Roman" w:cs="Times New Roman"/>
                <w:b/>
                <w:bCs/>
                <w:sz w:val="20"/>
                <w:szCs w:val="20"/>
                <w:lang w:eastAsia="en-GB"/>
              </w:rPr>
              <w:t xml:space="preserve"> matu pieaudzēšanai</w:t>
            </w:r>
            <w:r w:rsidRPr="00A06817">
              <w:rPr>
                <w:rFonts w:ascii="Times New Roman" w:eastAsia="Times New Roman" w:hAnsi="Times New Roman" w:cs="Times New Roman"/>
                <w:sz w:val="20"/>
                <w:szCs w:val="20"/>
                <w:lang w:eastAsia="en-GB"/>
              </w:rPr>
              <w:t>. Paredzēti profesionālai lietošanai matu pieaudzēšanas procedūru laikā, lai aizsargātu galvas ādu un nodrošinātu precīzu matu šķipsnu atdalīšanu pieaudzēšanas procesā. Izgatavoti no elastīga un izturīga materiāla, kas nodrošina ērtu lietošanu un klienta komfortu. Piemēroti dažādām matu pieaudzēšanas tehnikām. Iepakojumā  vismaz 20 gab.</w:t>
            </w:r>
          </w:p>
        </w:tc>
        <w:tc>
          <w:tcPr>
            <w:tcW w:w="1134" w:type="dxa"/>
          </w:tcPr>
          <w:p w14:paraId="5DB638AF" w14:textId="44C959BC" w:rsidR="001A2784" w:rsidRPr="008376BF" w:rsidRDefault="001A2784" w:rsidP="001A2784">
            <w:pPr>
              <w:widowControl/>
              <w:spacing w:after="0" w:line="240" w:lineRule="auto"/>
              <w:jc w:val="center"/>
              <w:rPr>
                <w:rFonts w:ascii="Times New Roman" w:eastAsia="Calibri" w:hAnsi="Times New Roman" w:cs="Times New Roman"/>
                <w:b/>
                <w:iCs/>
                <w:sz w:val="20"/>
                <w:szCs w:val="20"/>
              </w:rPr>
            </w:pPr>
            <w:r w:rsidRPr="00A06817">
              <w:rPr>
                <w:rFonts w:ascii="Times New Roman" w:hAnsi="Times New Roman" w:cs="Times New Roman"/>
                <w:sz w:val="20"/>
                <w:szCs w:val="20"/>
              </w:rPr>
              <w:t xml:space="preserve">2 </w:t>
            </w:r>
            <w:proofErr w:type="spellStart"/>
            <w:r w:rsidRPr="00A06817">
              <w:rPr>
                <w:rFonts w:ascii="Times New Roman" w:hAnsi="Times New Roman" w:cs="Times New Roman"/>
                <w:sz w:val="20"/>
                <w:szCs w:val="20"/>
              </w:rPr>
              <w:t>iep</w:t>
            </w:r>
            <w:r>
              <w:rPr>
                <w:rFonts w:ascii="Times New Roman" w:hAnsi="Times New Roman" w:cs="Times New Roman"/>
                <w:sz w:val="20"/>
                <w:szCs w:val="20"/>
              </w:rPr>
              <w:t>ak</w:t>
            </w:r>
            <w:proofErr w:type="spellEnd"/>
            <w:r>
              <w:rPr>
                <w:rFonts w:ascii="Times New Roman" w:hAnsi="Times New Roman" w:cs="Times New Roman"/>
                <w:sz w:val="20"/>
                <w:szCs w:val="20"/>
              </w:rPr>
              <w:t>.</w:t>
            </w:r>
          </w:p>
        </w:tc>
        <w:tc>
          <w:tcPr>
            <w:tcW w:w="2410" w:type="dxa"/>
          </w:tcPr>
          <w:p w14:paraId="32A96B0A"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287C33D4"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c>
          <w:tcPr>
            <w:tcW w:w="1417" w:type="dxa"/>
          </w:tcPr>
          <w:p w14:paraId="3FDD13A6" w14:textId="77777777" w:rsidR="001A2784" w:rsidRPr="00C12085" w:rsidRDefault="001A2784" w:rsidP="001A2784">
            <w:pPr>
              <w:widowControl/>
              <w:spacing w:after="0" w:line="240" w:lineRule="auto"/>
              <w:jc w:val="center"/>
              <w:rPr>
                <w:rFonts w:ascii="Times New Roman" w:eastAsia="Calibri" w:hAnsi="Times New Roman" w:cs="Times New Roman"/>
                <w:bCs/>
                <w:iCs/>
              </w:rPr>
            </w:pPr>
          </w:p>
        </w:tc>
      </w:tr>
      <w:tr w:rsidR="00AC17E4" w:rsidRPr="00C12085" w14:paraId="4F78DA9A" w14:textId="77777777" w:rsidTr="00956540">
        <w:trPr>
          <w:trHeight w:val="453"/>
        </w:trPr>
        <w:tc>
          <w:tcPr>
            <w:tcW w:w="8613" w:type="dxa"/>
            <w:gridSpan w:val="5"/>
            <w:vAlign w:val="center"/>
          </w:tcPr>
          <w:p w14:paraId="4CDEC8C5" w14:textId="77777777" w:rsidR="00AC17E4" w:rsidRPr="00C12085" w:rsidRDefault="00AC17E4" w:rsidP="00956540">
            <w:pPr>
              <w:widowControl/>
              <w:spacing w:after="0" w:line="240" w:lineRule="auto"/>
              <w:jc w:val="right"/>
              <w:rPr>
                <w:rFonts w:ascii="Times New Roman" w:eastAsia="Calibri" w:hAnsi="Times New Roman" w:cs="Times New Roman"/>
                <w:bCs/>
                <w:iCs/>
              </w:rPr>
            </w:pPr>
            <w:r w:rsidRPr="009B0770">
              <w:rPr>
                <w:rFonts w:ascii="Times New Roman" w:hAnsi="Times New Roman" w:cs="Times New Roman"/>
                <w:b/>
                <w:szCs w:val="20"/>
              </w:rPr>
              <w:t>KOPĀ:</w:t>
            </w:r>
          </w:p>
        </w:tc>
        <w:tc>
          <w:tcPr>
            <w:tcW w:w="1417" w:type="dxa"/>
            <w:vAlign w:val="center"/>
          </w:tcPr>
          <w:p w14:paraId="19C902B0" w14:textId="77777777" w:rsidR="00AC17E4" w:rsidRPr="00C12085" w:rsidRDefault="00AC17E4" w:rsidP="00956540">
            <w:pPr>
              <w:widowControl/>
              <w:spacing w:after="0" w:line="240" w:lineRule="auto"/>
              <w:jc w:val="center"/>
              <w:rPr>
                <w:rFonts w:ascii="Times New Roman" w:eastAsia="Calibri" w:hAnsi="Times New Roman" w:cs="Times New Roman"/>
                <w:bCs/>
                <w:iCs/>
              </w:rPr>
            </w:pPr>
          </w:p>
        </w:tc>
      </w:tr>
    </w:tbl>
    <w:p w14:paraId="5F46CE04" w14:textId="77777777" w:rsidR="00062FE5" w:rsidRDefault="00062FE5" w:rsidP="00062FE5">
      <w:pPr>
        <w:tabs>
          <w:tab w:val="left" w:pos="9393"/>
        </w:tabs>
        <w:spacing w:after="0" w:line="240" w:lineRule="auto"/>
        <w:ind w:hanging="23"/>
        <w:jc w:val="both"/>
        <w:rPr>
          <w:rFonts w:ascii="Times New Roman" w:hAnsi="Times New Roman"/>
          <w:i/>
          <w:sz w:val="24"/>
          <w:szCs w:val="24"/>
        </w:rPr>
      </w:pPr>
    </w:p>
    <w:p w14:paraId="19DDD276" w14:textId="77777777" w:rsidR="00AC17E4" w:rsidRPr="001C17B2" w:rsidRDefault="00AC17E4" w:rsidP="00AC17E4">
      <w:pPr>
        <w:tabs>
          <w:tab w:val="left" w:pos="9393"/>
        </w:tabs>
        <w:spacing w:after="0" w:line="240" w:lineRule="auto"/>
        <w:ind w:hanging="23"/>
        <w:jc w:val="both"/>
        <w:rPr>
          <w:rFonts w:ascii="Times New Roman" w:hAnsi="Times New Roman"/>
          <w:i/>
          <w:sz w:val="24"/>
          <w:szCs w:val="24"/>
        </w:rPr>
      </w:pPr>
      <w:r>
        <w:rPr>
          <w:rFonts w:ascii="Times New Roman" w:hAnsi="Times New Roman"/>
          <w:i/>
          <w:sz w:val="24"/>
          <w:szCs w:val="24"/>
        </w:rPr>
        <w:t xml:space="preserve">* </w:t>
      </w:r>
      <w:r w:rsidRPr="001C17B2">
        <w:rPr>
          <w:rFonts w:ascii="Times New Roman" w:hAnsi="Times New Roman"/>
          <w:i/>
          <w:sz w:val="24"/>
          <w:szCs w:val="24"/>
        </w:rPr>
        <w:t xml:space="preserve">Piedāvājuma </w:t>
      </w:r>
      <w:r>
        <w:rPr>
          <w:rFonts w:ascii="Times New Roman" w:hAnsi="Times New Roman"/>
          <w:i/>
          <w:sz w:val="24"/>
          <w:szCs w:val="24"/>
        </w:rPr>
        <w:t>cenā</w:t>
      </w:r>
      <w:r w:rsidRPr="001C17B2">
        <w:rPr>
          <w:rFonts w:ascii="Times New Roman" w:hAnsi="Times New Roman"/>
          <w:i/>
          <w:sz w:val="24"/>
          <w:szCs w:val="24"/>
        </w:rPr>
        <w:t xml:space="preserve"> </w:t>
      </w:r>
      <w:r>
        <w:rPr>
          <w:rFonts w:ascii="Times New Roman" w:hAnsi="Times New Roman"/>
          <w:i/>
          <w:sz w:val="24"/>
          <w:szCs w:val="24"/>
        </w:rPr>
        <w:t>ir</w:t>
      </w:r>
      <w:r w:rsidRPr="001C17B2">
        <w:rPr>
          <w:rFonts w:ascii="Times New Roman" w:hAnsi="Times New Roman"/>
          <w:i/>
          <w:sz w:val="24"/>
          <w:szCs w:val="24"/>
        </w:rPr>
        <w:t xml:space="preserve"> iekļautas visas izmaksas, kas saistītas ar </w:t>
      </w:r>
      <w:r>
        <w:rPr>
          <w:rFonts w:ascii="Times New Roman" w:hAnsi="Times New Roman"/>
          <w:i/>
          <w:sz w:val="24"/>
          <w:szCs w:val="24"/>
        </w:rPr>
        <w:t>preču pārdošanu un piegādi</w:t>
      </w:r>
      <w:r w:rsidRPr="001C17B2">
        <w:rPr>
          <w:rFonts w:ascii="Times New Roman" w:hAnsi="Times New Roman"/>
          <w:i/>
          <w:sz w:val="24"/>
          <w:szCs w:val="24"/>
        </w:rPr>
        <w:t xml:space="preserve">, tai skaitā, bet ne tikai, </w:t>
      </w:r>
      <w:r>
        <w:rPr>
          <w:rFonts w:ascii="Times New Roman" w:hAnsi="Times New Roman"/>
          <w:i/>
          <w:sz w:val="24"/>
          <w:szCs w:val="24"/>
        </w:rPr>
        <w:t>piedāvājumā atspoguļotās izmaksas, preču piegādes</w:t>
      </w:r>
      <w:r w:rsidRPr="001C17B2">
        <w:rPr>
          <w:rFonts w:ascii="Times New Roman" w:hAnsi="Times New Roman"/>
          <w:i/>
          <w:sz w:val="24"/>
          <w:szCs w:val="24"/>
        </w:rPr>
        <w:t xml:space="preserve"> izmaksas, nodokļi (izņemot PVN), nodevas, pretendenta </w:t>
      </w:r>
      <w:proofErr w:type="spellStart"/>
      <w:r w:rsidRPr="001C17B2">
        <w:rPr>
          <w:rFonts w:ascii="Times New Roman" w:hAnsi="Times New Roman"/>
          <w:i/>
          <w:sz w:val="24"/>
          <w:szCs w:val="24"/>
        </w:rPr>
        <w:t>virsizdevumi</w:t>
      </w:r>
      <w:proofErr w:type="spellEnd"/>
      <w:r w:rsidRPr="001C17B2">
        <w:rPr>
          <w:rFonts w:ascii="Times New Roman" w:hAnsi="Times New Roman"/>
          <w:i/>
          <w:sz w:val="24"/>
          <w:szCs w:val="24"/>
        </w:rPr>
        <w:t xml:space="preserve"> un peļņa, iespējamie </w:t>
      </w:r>
      <w:r>
        <w:rPr>
          <w:rFonts w:ascii="Times New Roman" w:hAnsi="Times New Roman"/>
          <w:i/>
          <w:sz w:val="24"/>
          <w:szCs w:val="24"/>
        </w:rPr>
        <w:t>preču</w:t>
      </w:r>
      <w:r w:rsidRPr="001C17B2">
        <w:rPr>
          <w:rFonts w:ascii="Times New Roman" w:hAnsi="Times New Roman"/>
          <w:i/>
          <w:sz w:val="24"/>
          <w:szCs w:val="24"/>
        </w:rPr>
        <w:t xml:space="preserve"> sadārdzinājuma </w:t>
      </w:r>
      <w:r w:rsidRPr="001C17B2">
        <w:rPr>
          <w:rFonts w:ascii="Times New Roman" w:hAnsi="Times New Roman"/>
          <w:i/>
          <w:sz w:val="24"/>
          <w:szCs w:val="24"/>
        </w:rPr>
        <w:lastRenderedPageBreak/>
        <w:t>izdevumi līguma darbības laikā, kā arī citi izdevumi.</w:t>
      </w:r>
    </w:p>
    <w:p w14:paraId="6DDFC91D" w14:textId="77777777" w:rsidR="00AC17E4" w:rsidRPr="005471A1" w:rsidRDefault="00AC17E4" w:rsidP="00AC17E4">
      <w:pPr>
        <w:tabs>
          <w:tab w:val="left" w:pos="2694"/>
          <w:tab w:val="right" w:pos="9072"/>
        </w:tabs>
        <w:spacing w:after="0" w:line="240" w:lineRule="auto"/>
        <w:jc w:val="both"/>
        <w:rPr>
          <w:rFonts w:ascii="Times New Roman" w:hAnsi="Times New Roman"/>
          <w:sz w:val="24"/>
          <w:szCs w:val="18"/>
        </w:rPr>
      </w:pPr>
    </w:p>
    <w:p w14:paraId="3D334BFB" w14:textId="77777777" w:rsidR="00AC17E4" w:rsidRPr="00046637" w:rsidRDefault="00AC17E4" w:rsidP="00AC17E4">
      <w:pPr>
        <w:tabs>
          <w:tab w:val="left" w:pos="2694"/>
          <w:tab w:val="right" w:pos="9072"/>
        </w:tabs>
        <w:spacing w:after="0" w:line="240" w:lineRule="auto"/>
        <w:jc w:val="both"/>
        <w:rPr>
          <w:rFonts w:ascii="Times New Roman" w:hAnsi="Times New Roman"/>
          <w:b/>
          <w:sz w:val="24"/>
          <w:szCs w:val="24"/>
        </w:rPr>
      </w:pPr>
      <w:r w:rsidRPr="00046637">
        <w:rPr>
          <w:rFonts w:ascii="Times New Roman" w:hAnsi="Times New Roman"/>
          <w:b/>
          <w:sz w:val="24"/>
          <w:szCs w:val="24"/>
        </w:rPr>
        <w:t>Piedāvājuma kopējā summa bez PVN</w:t>
      </w:r>
      <w:r>
        <w:rPr>
          <w:rFonts w:ascii="Times New Roman" w:hAnsi="Times New Roman"/>
          <w:b/>
          <w:sz w:val="24"/>
          <w:szCs w:val="24"/>
        </w:rPr>
        <w:t xml:space="preserve"> ir </w:t>
      </w:r>
      <w:r>
        <w:rPr>
          <w:rFonts w:ascii="Times New Roman" w:hAnsi="Times New Roman"/>
          <w:b/>
          <w:sz w:val="24"/>
          <w:szCs w:val="24"/>
          <w:u w:val="single"/>
        </w:rPr>
        <w:t xml:space="preserve">__________________ </w:t>
      </w:r>
      <w:r w:rsidRPr="00046637">
        <w:rPr>
          <w:rFonts w:ascii="Times New Roman" w:hAnsi="Times New Roman"/>
          <w:b/>
          <w:sz w:val="24"/>
          <w:szCs w:val="24"/>
        </w:rPr>
        <w:t>(summa ciparos un vārdos);</w:t>
      </w:r>
    </w:p>
    <w:p w14:paraId="73F6AC21" w14:textId="77777777" w:rsidR="00AC17E4" w:rsidRPr="00F3235D" w:rsidRDefault="00AC17E4" w:rsidP="00AC17E4">
      <w:pPr>
        <w:tabs>
          <w:tab w:val="left" w:pos="2694"/>
          <w:tab w:val="right" w:pos="9072"/>
        </w:tabs>
        <w:spacing w:after="0" w:line="240" w:lineRule="auto"/>
        <w:jc w:val="both"/>
        <w:rPr>
          <w:rFonts w:ascii="Times New Roman" w:hAnsi="Times New Roman"/>
          <w:sz w:val="10"/>
          <w:szCs w:val="10"/>
        </w:rPr>
      </w:pPr>
    </w:p>
    <w:p w14:paraId="593666EC" w14:textId="77777777" w:rsidR="00AC17E4" w:rsidRPr="00046637" w:rsidRDefault="00AC17E4" w:rsidP="00AC17E4">
      <w:pPr>
        <w:tabs>
          <w:tab w:val="right" w:pos="9072"/>
        </w:tabs>
        <w:spacing w:after="0" w:line="240" w:lineRule="auto"/>
        <w:jc w:val="both"/>
        <w:rPr>
          <w:rFonts w:ascii="Times New Roman" w:hAnsi="Times New Roman"/>
          <w:sz w:val="24"/>
          <w:szCs w:val="24"/>
        </w:rPr>
      </w:pPr>
      <w:r w:rsidRPr="00046637">
        <w:rPr>
          <w:rFonts w:ascii="Times New Roman" w:hAnsi="Times New Roman"/>
          <w:sz w:val="24"/>
          <w:szCs w:val="24"/>
        </w:rPr>
        <w:t xml:space="preserve">PVN summa ir </w:t>
      </w:r>
      <w:r w:rsidRPr="00046637">
        <w:rPr>
          <w:rFonts w:ascii="Times New Roman" w:hAnsi="Times New Roman"/>
          <w:sz w:val="24"/>
          <w:szCs w:val="24"/>
          <w:u w:val="single"/>
        </w:rPr>
        <w:tab/>
      </w:r>
      <w:r>
        <w:rPr>
          <w:rFonts w:ascii="Times New Roman" w:hAnsi="Times New Roman"/>
          <w:sz w:val="24"/>
          <w:szCs w:val="24"/>
          <w:u w:val="single"/>
        </w:rPr>
        <w:t>_</w:t>
      </w:r>
      <w:r w:rsidRPr="00046637">
        <w:rPr>
          <w:rFonts w:ascii="Times New Roman" w:hAnsi="Times New Roman"/>
          <w:sz w:val="24"/>
          <w:szCs w:val="24"/>
        </w:rPr>
        <w:t>(summa ciparos un vārdos);</w:t>
      </w:r>
    </w:p>
    <w:p w14:paraId="17174C2B" w14:textId="77777777" w:rsidR="00AC17E4" w:rsidRPr="00F3235D" w:rsidRDefault="00AC17E4" w:rsidP="00AC17E4">
      <w:pPr>
        <w:tabs>
          <w:tab w:val="right" w:pos="9072"/>
        </w:tabs>
        <w:spacing w:after="0" w:line="240" w:lineRule="auto"/>
        <w:jc w:val="both"/>
        <w:rPr>
          <w:rFonts w:ascii="Times New Roman" w:hAnsi="Times New Roman"/>
          <w:sz w:val="10"/>
          <w:szCs w:val="10"/>
        </w:rPr>
      </w:pPr>
    </w:p>
    <w:p w14:paraId="73D1DEB1" w14:textId="77777777" w:rsidR="00AC17E4" w:rsidRPr="00046637" w:rsidRDefault="00AC17E4" w:rsidP="00AC17E4">
      <w:pPr>
        <w:tabs>
          <w:tab w:val="right" w:pos="9072"/>
        </w:tabs>
        <w:spacing w:after="0" w:line="240" w:lineRule="auto"/>
        <w:jc w:val="both"/>
        <w:rPr>
          <w:rFonts w:ascii="Times New Roman" w:hAnsi="Times New Roman"/>
          <w:sz w:val="24"/>
          <w:szCs w:val="24"/>
        </w:rPr>
      </w:pPr>
      <w:r w:rsidRPr="00046637">
        <w:rPr>
          <w:rFonts w:ascii="Times New Roman" w:hAnsi="Times New Roman"/>
          <w:sz w:val="24"/>
          <w:szCs w:val="24"/>
        </w:rPr>
        <w:t>Piedāvājuma kopējā summa ar PVN</w:t>
      </w:r>
      <w:r>
        <w:rPr>
          <w:rFonts w:ascii="Times New Roman" w:hAnsi="Times New Roman"/>
          <w:sz w:val="24"/>
          <w:szCs w:val="24"/>
        </w:rPr>
        <w:t xml:space="preserve"> </w:t>
      </w:r>
      <w:r w:rsidRPr="00046637">
        <w:rPr>
          <w:rFonts w:ascii="Times New Roman" w:hAnsi="Times New Roman"/>
          <w:sz w:val="24"/>
          <w:szCs w:val="24"/>
        </w:rPr>
        <w:t>ir ________</w:t>
      </w:r>
      <w:r>
        <w:rPr>
          <w:rFonts w:ascii="Times New Roman" w:hAnsi="Times New Roman"/>
          <w:sz w:val="24"/>
          <w:szCs w:val="24"/>
        </w:rPr>
        <w:t>_</w:t>
      </w:r>
      <w:r w:rsidRPr="00046637">
        <w:rPr>
          <w:rFonts w:ascii="Times New Roman" w:hAnsi="Times New Roman"/>
          <w:sz w:val="24"/>
          <w:szCs w:val="24"/>
        </w:rPr>
        <w:t>______________ (summa ciparos un vārdos).</w:t>
      </w:r>
    </w:p>
    <w:p w14:paraId="55591AAB" w14:textId="77777777" w:rsidR="00AC17E4" w:rsidRPr="00046637" w:rsidRDefault="00AC17E4" w:rsidP="00AC17E4">
      <w:pPr>
        <w:tabs>
          <w:tab w:val="left" w:pos="2694"/>
          <w:tab w:val="right" w:pos="9072"/>
        </w:tabs>
        <w:spacing w:after="0" w:line="240" w:lineRule="auto"/>
        <w:jc w:val="both"/>
        <w:rPr>
          <w:rFonts w:ascii="Times New Roman" w:hAnsi="Times New Roman"/>
          <w:b/>
          <w:sz w:val="24"/>
          <w:szCs w:val="24"/>
        </w:rPr>
      </w:pPr>
    </w:p>
    <w:p w14:paraId="56610163" w14:textId="34A589A4" w:rsidR="00AC17E4" w:rsidRPr="009B0770" w:rsidRDefault="00AC17E4" w:rsidP="00AC17E4">
      <w:pPr>
        <w:tabs>
          <w:tab w:val="left" w:pos="2694"/>
          <w:tab w:val="right" w:pos="9072"/>
        </w:tabs>
        <w:spacing w:after="0" w:line="240" w:lineRule="auto"/>
        <w:jc w:val="both"/>
        <w:rPr>
          <w:rFonts w:ascii="Times New Roman" w:hAnsi="Times New Roman" w:cs="Times New Roman"/>
          <w:bCs/>
          <w:sz w:val="24"/>
          <w:szCs w:val="24"/>
        </w:rPr>
      </w:pPr>
      <w:r w:rsidRPr="00B974E9">
        <w:rPr>
          <w:rFonts w:ascii="Times New Roman" w:hAnsi="Times New Roman" w:cs="Times New Roman"/>
          <w:b/>
          <w:bCs/>
          <w:sz w:val="24"/>
          <w:szCs w:val="24"/>
        </w:rPr>
        <w:t xml:space="preserve">Preču piegādes vieta – </w:t>
      </w:r>
      <w:r w:rsidRPr="00282890">
        <w:rPr>
          <w:rFonts w:ascii="Times New Roman" w:eastAsia="Book Antiqua" w:hAnsi="Times New Roman" w:cs="Times New Roman"/>
          <w:sz w:val="24"/>
          <w:szCs w:val="24"/>
        </w:rPr>
        <w:t>Strādnieku</w:t>
      </w:r>
      <w:r w:rsidRPr="00282890">
        <w:rPr>
          <w:rFonts w:ascii="Times New Roman" w:eastAsia="Book Antiqua" w:hAnsi="Times New Roman" w:cs="Times New Roman"/>
          <w:spacing w:val="3"/>
          <w:sz w:val="24"/>
          <w:szCs w:val="24"/>
        </w:rPr>
        <w:t xml:space="preserve"> </w:t>
      </w:r>
      <w:r w:rsidRPr="00282890">
        <w:rPr>
          <w:rFonts w:ascii="Times New Roman" w:eastAsia="Book Antiqua" w:hAnsi="Times New Roman" w:cs="Times New Roman"/>
          <w:spacing w:val="-1"/>
          <w:sz w:val="24"/>
          <w:szCs w:val="24"/>
        </w:rPr>
        <w:t>ielā</w:t>
      </w:r>
      <w:r w:rsidRPr="00282890">
        <w:rPr>
          <w:rFonts w:ascii="Times New Roman" w:eastAsia="Book Antiqua" w:hAnsi="Times New Roman" w:cs="Times New Roman"/>
          <w:spacing w:val="6"/>
          <w:sz w:val="24"/>
          <w:szCs w:val="24"/>
        </w:rPr>
        <w:t xml:space="preserve"> </w:t>
      </w:r>
      <w:r w:rsidRPr="00282890">
        <w:rPr>
          <w:rFonts w:ascii="Times New Roman" w:eastAsia="Book Antiqua" w:hAnsi="Times New Roman" w:cs="Times New Roman"/>
          <w:sz w:val="24"/>
          <w:szCs w:val="24"/>
        </w:rPr>
        <w:t>16,</w:t>
      </w:r>
      <w:r w:rsidRPr="00282890">
        <w:rPr>
          <w:rFonts w:ascii="Times New Roman" w:eastAsia="Book Antiqua" w:hAnsi="Times New Roman" w:cs="Times New Roman"/>
          <w:spacing w:val="5"/>
          <w:sz w:val="24"/>
          <w:szCs w:val="24"/>
        </w:rPr>
        <w:t xml:space="preserve"> </w:t>
      </w:r>
      <w:r w:rsidRPr="00282890">
        <w:rPr>
          <w:rFonts w:ascii="Times New Roman" w:eastAsia="Book Antiqua" w:hAnsi="Times New Roman" w:cs="Times New Roman"/>
          <w:sz w:val="24"/>
          <w:szCs w:val="24"/>
        </w:rPr>
        <w:t>Daugavpilī</w:t>
      </w:r>
      <w:r w:rsidR="00A657FD">
        <w:rPr>
          <w:rFonts w:ascii="Times New Roman" w:hAnsi="Times New Roman" w:cs="Times New Roman"/>
          <w:bCs/>
          <w:sz w:val="24"/>
          <w:szCs w:val="24"/>
        </w:rPr>
        <w:t>, LV-5404.</w:t>
      </w:r>
    </w:p>
    <w:p w14:paraId="627F290D" w14:textId="77777777" w:rsidR="00AC17E4" w:rsidRPr="00C77544" w:rsidRDefault="00AC17E4" w:rsidP="00AC17E4">
      <w:pPr>
        <w:tabs>
          <w:tab w:val="left" w:pos="2694"/>
          <w:tab w:val="right" w:pos="9072"/>
        </w:tabs>
        <w:spacing w:after="0" w:line="240" w:lineRule="auto"/>
        <w:jc w:val="both"/>
        <w:rPr>
          <w:rFonts w:ascii="Times New Roman" w:hAnsi="Times New Roman"/>
          <w:szCs w:val="24"/>
        </w:rPr>
      </w:pPr>
    </w:p>
    <w:p w14:paraId="4356BBC1" w14:textId="77777777" w:rsidR="00AC17E4" w:rsidRDefault="00AC17E4" w:rsidP="00AC17E4">
      <w:pPr>
        <w:pStyle w:val="Standard"/>
        <w:tabs>
          <w:tab w:val="left" w:pos="9393"/>
        </w:tabs>
        <w:rPr>
          <w:szCs w:val="24"/>
        </w:rPr>
      </w:pPr>
      <w:r>
        <w:rPr>
          <w:rFonts w:cs="Times New Roman"/>
          <w:b/>
          <w:szCs w:val="24"/>
        </w:rPr>
        <w:t>Preču piegādes termiņš:</w:t>
      </w:r>
      <w:r>
        <w:rPr>
          <w:b/>
          <w:szCs w:val="24"/>
        </w:rPr>
        <w:t xml:space="preserve"> </w:t>
      </w:r>
      <w:r w:rsidRPr="00E80F78">
        <w:rPr>
          <w:szCs w:val="24"/>
        </w:rPr>
        <w:t>___</w:t>
      </w:r>
      <w:r>
        <w:rPr>
          <w:szCs w:val="24"/>
        </w:rPr>
        <w:t xml:space="preserve"> </w:t>
      </w:r>
      <w:r w:rsidRPr="00E80F78">
        <w:rPr>
          <w:szCs w:val="24"/>
        </w:rPr>
        <w:t>(____________)</w:t>
      </w:r>
      <w:r>
        <w:rPr>
          <w:szCs w:val="24"/>
        </w:rPr>
        <w:t xml:space="preserve"> </w:t>
      </w:r>
      <w:r w:rsidRPr="00E80F78">
        <w:rPr>
          <w:szCs w:val="24"/>
        </w:rPr>
        <w:t xml:space="preserve">dienu laikā pēc </w:t>
      </w:r>
      <w:r>
        <w:rPr>
          <w:szCs w:val="24"/>
        </w:rPr>
        <w:t>līguma abpusējas parakstīšanas dienas.</w:t>
      </w:r>
      <w:r w:rsidRPr="00337DDB">
        <w:rPr>
          <w:szCs w:val="24"/>
        </w:rPr>
        <w:t xml:space="preserve"> </w:t>
      </w:r>
    </w:p>
    <w:p w14:paraId="716DA165" w14:textId="77777777" w:rsidR="00AC17E4" w:rsidRPr="002B023A" w:rsidRDefault="00AC17E4" w:rsidP="00AC17E4">
      <w:pPr>
        <w:pStyle w:val="Standard"/>
        <w:tabs>
          <w:tab w:val="left" w:pos="9393"/>
        </w:tabs>
        <w:rPr>
          <w:sz w:val="14"/>
          <w:szCs w:val="14"/>
        </w:rPr>
      </w:pPr>
    </w:p>
    <w:p w14:paraId="15D58812" w14:textId="77777777" w:rsidR="00AC17E4" w:rsidRDefault="00AC17E4" w:rsidP="00AC17E4">
      <w:pPr>
        <w:tabs>
          <w:tab w:val="left" w:pos="1843"/>
          <w:tab w:val="right" w:pos="8222"/>
          <w:tab w:val="right" w:pos="9072"/>
          <w:tab w:val="left" w:pos="9393"/>
        </w:tabs>
        <w:spacing w:after="0" w:line="240" w:lineRule="auto"/>
        <w:jc w:val="both"/>
        <w:rPr>
          <w:rFonts w:ascii="Times New Roman" w:hAnsi="Times New Roman"/>
          <w:sz w:val="24"/>
          <w:szCs w:val="24"/>
        </w:rPr>
      </w:pPr>
      <w:r w:rsidRPr="00E80F78">
        <w:rPr>
          <w:rFonts w:ascii="Times New Roman" w:hAnsi="Times New Roman"/>
          <w:b/>
          <w:sz w:val="24"/>
          <w:szCs w:val="24"/>
        </w:rPr>
        <w:t>Samaksas nosacījumi:</w:t>
      </w:r>
      <w:r>
        <w:rPr>
          <w:rFonts w:ascii="Times New Roman" w:hAnsi="Times New Roman"/>
          <w:sz w:val="24"/>
          <w:szCs w:val="24"/>
        </w:rPr>
        <w:t xml:space="preserve"> </w:t>
      </w:r>
      <w:r w:rsidRPr="00E80F78">
        <w:rPr>
          <w:rFonts w:ascii="Times New Roman" w:hAnsi="Times New Roman"/>
          <w:sz w:val="24"/>
          <w:szCs w:val="24"/>
        </w:rPr>
        <w:t>___</w:t>
      </w:r>
      <w:r>
        <w:rPr>
          <w:rFonts w:ascii="Times New Roman" w:hAnsi="Times New Roman"/>
          <w:sz w:val="24"/>
          <w:szCs w:val="24"/>
        </w:rPr>
        <w:t xml:space="preserve"> </w:t>
      </w:r>
      <w:r w:rsidRPr="00E80F78">
        <w:rPr>
          <w:rFonts w:ascii="Times New Roman" w:hAnsi="Times New Roman"/>
          <w:sz w:val="24"/>
          <w:szCs w:val="24"/>
        </w:rPr>
        <w:t>(____________)</w:t>
      </w:r>
      <w:r>
        <w:rPr>
          <w:rFonts w:ascii="Times New Roman" w:hAnsi="Times New Roman"/>
          <w:sz w:val="24"/>
          <w:szCs w:val="24"/>
        </w:rPr>
        <w:t xml:space="preserve"> </w:t>
      </w:r>
      <w:r w:rsidRPr="00E80F78">
        <w:rPr>
          <w:rFonts w:ascii="Times New Roman" w:hAnsi="Times New Roman"/>
          <w:sz w:val="24"/>
          <w:szCs w:val="24"/>
        </w:rPr>
        <w:t xml:space="preserve">dienu laikā pēc </w:t>
      </w:r>
      <w:r>
        <w:rPr>
          <w:rFonts w:ascii="Times New Roman" w:hAnsi="Times New Roman"/>
          <w:sz w:val="24"/>
          <w:szCs w:val="24"/>
        </w:rPr>
        <w:t>preču</w:t>
      </w:r>
      <w:r w:rsidRPr="00E80F78">
        <w:rPr>
          <w:rFonts w:ascii="Times New Roman" w:hAnsi="Times New Roman"/>
          <w:sz w:val="24"/>
          <w:szCs w:val="24"/>
        </w:rPr>
        <w:t xml:space="preserve"> pieņemšanas-</w:t>
      </w:r>
      <w:r>
        <w:rPr>
          <w:rFonts w:ascii="Times New Roman" w:hAnsi="Times New Roman"/>
          <w:sz w:val="24"/>
          <w:szCs w:val="24"/>
        </w:rPr>
        <w:t>nodošanas dokumenta (preču pavadzīme) abpusējas parakstīšanas dienas.</w:t>
      </w:r>
    </w:p>
    <w:p w14:paraId="3BD1CF10" w14:textId="77777777" w:rsidR="00AC17E4" w:rsidRDefault="00AC17E4" w:rsidP="00AC17E4">
      <w:pPr>
        <w:tabs>
          <w:tab w:val="left" w:pos="1843"/>
          <w:tab w:val="right" w:pos="8222"/>
          <w:tab w:val="right" w:pos="9072"/>
        </w:tabs>
        <w:spacing w:after="0" w:line="240" w:lineRule="auto"/>
        <w:jc w:val="both"/>
        <w:rPr>
          <w:rFonts w:ascii="Times New Roman" w:hAnsi="Times New Roman"/>
          <w:sz w:val="24"/>
          <w:szCs w:val="24"/>
        </w:rPr>
      </w:pPr>
    </w:p>
    <w:p w14:paraId="7B017F50" w14:textId="77777777" w:rsidR="00AC17E4" w:rsidRDefault="00AC17E4" w:rsidP="00AC17E4">
      <w:pPr>
        <w:tabs>
          <w:tab w:val="left" w:pos="1843"/>
          <w:tab w:val="right" w:pos="8222"/>
          <w:tab w:val="right" w:pos="9072"/>
          <w:tab w:val="left" w:pos="9393"/>
        </w:tabs>
        <w:spacing w:after="0" w:line="240" w:lineRule="auto"/>
        <w:jc w:val="both"/>
        <w:rPr>
          <w:rFonts w:ascii="Times New Roman" w:hAnsi="Times New Roman"/>
          <w:sz w:val="24"/>
          <w:szCs w:val="24"/>
        </w:rPr>
      </w:pPr>
      <w:r>
        <w:rPr>
          <w:rFonts w:ascii="Times New Roman" w:hAnsi="Times New Roman"/>
          <w:b/>
          <w:sz w:val="24"/>
          <w:szCs w:val="24"/>
        </w:rPr>
        <w:t>G</w:t>
      </w:r>
      <w:r w:rsidRPr="001C17B2">
        <w:rPr>
          <w:rFonts w:ascii="Times New Roman" w:hAnsi="Times New Roman"/>
          <w:b/>
          <w:sz w:val="24"/>
          <w:szCs w:val="24"/>
        </w:rPr>
        <w:t>arantijas termiņš</w:t>
      </w:r>
      <w:r>
        <w:rPr>
          <w:rFonts w:ascii="Times New Roman" w:hAnsi="Times New Roman"/>
          <w:b/>
          <w:sz w:val="24"/>
          <w:szCs w:val="24"/>
        </w:rPr>
        <w:t xml:space="preserve"> precēm</w:t>
      </w:r>
      <w:r w:rsidRPr="001C17B2">
        <w:rPr>
          <w:rFonts w:ascii="Times New Roman" w:hAnsi="Times New Roman"/>
          <w:b/>
          <w:sz w:val="24"/>
          <w:szCs w:val="24"/>
        </w:rPr>
        <w:t>:</w:t>
      </w:r>
      <w:r>
        <w:rPr>
          <w:rFonts w:ascii="Times New Roman" w:hAnsi="Times New Roman"/>
          <w:sz w:val="24"/>
          <w:szCs w:val="24"/>
        </w:rPr>
        <w:t xml:space="preserve"> </w:t>
      </w:r>
      <w:r w:rsidRPr="00E80F78">
        <w:rPr>
          <w:rFonts w:ascii="Times New Roman" w:hAnsi="Times New Roman"/>
          <w:sz w:val="24"/>
          <w:szCs w:val="24"/>
        </w:rPr>
        <w:t>___</w:t>
      </w:r>
      <w:r>
        <w:rPr>
          <w:rFonts w:ascii="Times New Roman" w:hAnsi="Times New Roman"/>
          <w:sz w:val="24"/>
          <w:szCs w:val="24"/>
        </w:rPr>
        <w:t xml:space="preserve"> </w:t>
      </w:r>
      <w:r w:rsidRPr="00E80F78">
        <w:rPr>
          <w:rFonts w:ascii="Times New Roman" w:hAnsi="Times New Roman"/>
          <w:sz w:val="24"/>
          <w:szCs w:val="24"/>
        </w:rPr>
        <w:t xml:space="preserve">(____________) </w:t>
      </w:r>
      <w:r w:rsidRPr="004147D4">
        <w:rPr>
          <w:rFonts w:ascii="Times New Roman" w:hAnsi="Times New Roman"/>
          <w:sz w:val="24"/>
          <w:szCs w:val="24"/>
        </w:rPr>
        <w:t>mēneši</w:t>
      </w:r>
      <w:r w:rsidRPr="002524F0">
        <w:rPr>
          <w:rFonts w:ascii="Times New Roman" w:hAnsi="Times New Roman"/>
          <w:sz w:val="24"/>
          <w:szCs w:val="24"/>
        </w:rPr>
        <w:t xml:space="preserve"> </w:t>
      </w:r>
      <w:r w:rsidRPr="003C7274">
        <w:rPr>
          <w:rFonts w:ascii="Times New Roman" w:hAnsi="Times New Roman"/>
          <w:sz w:val="24"/>
          <w:szCs w:val="24"/>
        </w:rPr>
        <w:t xml:space="preserve">no </w:t>
      </w:r>
      <w:r>
        <w:rPr>
          <w:rFonts w:ascii="Times New Roman" w:hAnsi="Times New Roman"/>
          <w:sz w:val="24"/>
          <w:szCs w:val="24"/>
        </w:rPr>
        <w:t>preču</w:t>
      </w:r>
      <w:r w:rsidRPr="00E80F78">
        <w:rPr>
          <w:rFonts w:ascii="Times New Roman" w:hAnsi="Times New Roman"/>
          <w:sz w:val="24"/>
          <w:szCs w:val="24"/>
        </w:rPr>
        <w:t xml:space="preserve"> pieņemšanas-</w:t>
      </w:r>
      <w:r>
        <w:rPr>
          <w:rFonts w:ascii="Times New Roman" w:hAnsi="Times New Roman"/>
          <w:sz w:val="24"/>
          <w:szCs w:val="24"/>
        </w:rPr>
        <w:t>nodošanas dokumenta (preču pavadzīme) abpusējas parakstīšanas dienas.</w:t>
      </w:r>
    </w:p>
    <w:p w14:paraId="037E0C7D" w14:textId="77777777" w:rsidR="00AC17E4" w:rsidRDefault="00AC17E4" w:rsidP="00AC17E4">
      <w:pPr>
        <w:tabs>
          <w:tab w:val="left" w:pos="2694"/>
          <w:tab w:val="right" w:pos="8222"/>
          <w:tab w:val="right" w:pos="9072"/>
          <w:tab w:val="left" w:pos="9393"/>
        </w:tabs>
        <w:ind w:left="2694" w:hanging="2694"/>
        <w:jc w:val="both"/>
        <w:rPr>
          <w:rFonts w:ascii="Times New Roman" w:hAnsi="Times New Roman"/>
          <w:b/>
          <w:sz w:val="4"/>
          <w:szCs w:val="24"/>
        </w:rPr>
      </w:pPr>
    </w:p>
    <w:p w14:paraId="15B1C498" w14:textId="77777777" w:rsidR="00AC17E4" w:rsidRPr="000A70BB" w:rsidRDefault="00AC17E4" w:rsidP="00AC17E4">
      <w:pPr>
        <w:tabs>
          <w:tab w:val="left" w:pos="1843"/>
          <w:tab w:val="right" w:pos="8222"/>
          <w:tab w:val="right" w:pos="9072"/>
          <w:tab w:val="left" w:pos="9393"/>
        </w:tabs>
        <w:spacing w:after="0" w:line="240" w:lineRule="auto"/>
        <w:jc w:val="both"/>
        <w:rPr>
          <w:rFonts w:ascii="Times New Roman" w:hAnsi="Times New Roman"/>
          <w:i/>
          <w:iCs/>
          <w:sz w:val="24"/>
          <w:szCs w:val="24"/>
        </w:rPr>
      </w:pPr>
      <w:r w:rsidRPr="000A70BB">
        <w:rPr>
          <w:rFonts w:ascii="Times New Roman" w:hAnsi="Times New Roman"/>
          <w:sz w:val="24"/>
          <w:szCs w:val="24"/>
        </w:rPr>
        <w:t>Papildu informācija</w:t>
      </w:r>
      <w:r w:rsidRPr="000A70BB">
        <w:rPr>
          <w:rFonts w:ascii="Times New Roman" w:hAnsi="Times New Roman"/>
          <w:i/>
          <w:iCs/>
          <w:sz w:val="24"/>
          <w:szCs w:val="24"/>
        </w:rPr>
        <w:t xml:space="preserve"> (ja nepieciešam</w:t>
      </w:r>
      <w:r>
        <w:rPr>
          <w:rFonts w:ascii="Times New Roman" w:hAnsi="Times New Roman"/>
          <w:i/>
          <w:iCs/>
          <w:sz w:val="24"/>
          <w:szCs w:val="24"/>
        </w:rPr>
        <w:t>a</w:t>
      </w:r>
      <w:r w:rsidRPr="000A70BB">
        <w:rPr>
          <w:rFonts w:ascii="Times New Roman" w:hAnsi="Times New Roman"/>
          <w:i/>
          <w:iCs/>
          <w:sz w:val="24"/>
          <w:szCs w:val="24"/>
        </w:rPr>
        <w:t xml:space="preserve">): </w:t>
      </w:r>
      <w:r>
        <w:rPr>
          <w:rFonts w:ascii="Times New Roman" w:hAnsi="Times New Roman"/>
          <w:i/>
          <w:iCs/>
          <w:sz w:val="24"/>
          <w:szCs w:val="24"/>
        </w:rPr>
        <w:t>____</w:t>
      </w:r>
      <w:r w:rsidRPr="000A70BB">
        <w:rPr>
          <w:rFonts w:ascii="Times New Roman" w:hAnsi="Times New Roman"/>
          <w:i/>
          <w:iCs/>
          <w:sz w:val="18"/>
          <w:szCs w:val="18"/>
        </w:rPr>
        <w:t>______________________________________________________</w:t>
      </w:r>
      <w:r w:rsidRPr="000A70BB">
        <w:rPr>
          <w:rFonts w:ascii="Times New Roman" w:hAnsi="Times New Roman"/>
          <w:i/>
          <w:iCs/>
          <w:sz w:val="24"/>
          <w:szCs w:val="24"/>
        </w:rPr>
        <w:t>.</w:t>
      </w:r>
    </w:p>
    <w:p w14:paraId="5FCFC300" w14:textId="77777777" w:rsidR="00AC17E4" w:rsidRDefault="00AC17E4" w:rsidP="00AC17E4">
      <w:pPr>
        <w:tabs>
          <w:tab w:val="left" w:pos="1843"/>
          <w:tab w:val="right" w:pos="8222"/>
          <w:tab w:val="right" w:pos="9072"/>
          <w:tab w:val="left" w:pos="9393"/>
        </w:tabs>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2660"/>
        <w:gridCol w:w="3193"/>
        <w:gridCol w:w="3717"/>
      </w:tblGrid>
      <w:tr w:rsidR="00AC17E4" w:rsidRPr="00AC647A" w14:paraId="4BAF8917" w14:textId="77777777" w:rsidTr="00956540">
        <w:tc>
          <w:tcPr>
            <w:tcW w:w="2660" w:type="dxa"/>
            <w:shd w:val="clear" w:color="auto" w:fill="auto"/>
          </w:tcPr>
          <w:p w14:paraId="4078B14A" w14:textId="77777777" w:rsidR="00AC17E4" w:rsidRPr="00AC647A" w:rsidRDefault="00AC17E4" w:rsidP="00956540">
            <w:pPr>
              <w:pStyle w:val="Default"/>
              <w:rPr>
                <w:rFonts w:ascii="Times New Roman" w:hAnsi="Times New Roman" w:cs="Times New Roman"/>
                <w:color w:val="auto"/>
              </w:rPr>
            </w:pPr>
            <w:r w:rsidRPr="00AC647A">
              <w:rPr>
                <w:rFonts w:ascii="Times New Roman" w:hAnsi="Times New Roman" w:cs="Times New Roman"/>
                <w:color w:val="auto"/>
              </w:rPr>
              <w:t>Parakst</w:t>
            </w:r>
            <w:r>
              <w:rPr>
                <w:rFonts w:ascii="Times New Roman" w:hAnsi="Times New Roman" w:cs="Times New Roman"/>
                <w:color w:val="auto"/>
              </w:rPr>
              <w:t xml:space="preserve">a </w:t>
            </w:r>
            <w:r w:rsidRPr="00AC647A">
              <w:rPr>
                <w:rFonts w:ascii="Times New Roman" w:hAnsi="Times New Roman" w:cs="Times New Roman"/>
                <w:color w:val="auto"/>
              </w:rPr>
              <w:t>tiesīgās personas vārds, uzvārds</w:t>
            </w:r>
          </w:p>
        </w:tc>
        <w:tc>
          <w:tcPr>
            <w:tcW w:w="3193" w:type="dxa"/>
            <w:tcBorders>
              <w:bottom w:val="dotted" w:sz="4" w:space="0" w:color="auto"/>
            </w:tcBorders>
            <w:shd w:val="clear" w:color="auto" w:fill="auto"/>
          </w:tcPr>
          <w:p w14:paraId="71363900" w14:textId="77777777" w:rsidR="00AC17E4" w:rsidRPr="00AC647A" w:rsidRDefault="00AC17E4" w:rsidP="00956540">
            <w:pPr>
              <w:pStyle w:val="Default"/>
              <w:rPr>
                <w:rFonts w:ascii="Times New Roman" w:hAnsi="Times New Roman" w:cs="Times New Roman"/>
                <w:color w:val="auto"/>
              </w:rPr>
            </w:pPr>
          </w:p>
        </w:tc>
        <w:tc>
          <w:tcPr>
            <w:tcW w:w="3717" w:type="dxa"/>
            <w:tcBorders>
              <w:bottom w:val="dotted" w:sz="4" w:space="0" w:color="auto"/>
            </w:tcBorders>
          </w:tcPr>
          <w:p w14:paraId="48359C07" w14:textId="77777777" w:rsidR="00AC17E4" w:rsidRPr="00AC647A" w:rsidRDefault="00AC17E4" w:rsidP="00956540">
            <w:pPr>
              <w:pStyle w:val="Default"/>
              <w:rPr>
                <w:rFonts w:ascii="Times New Roman" w:hAnsi="Times New Roman" w:cs="Times New Roman"/>
                <w:color w:val="auto"/>
              </w:rPr>
            </w:pPr>
          </w:p>
        </w:tc>
      </w:tr>
      <w:tr w:rsidR="00AC17E4" w:rsidRPr="00AC647A" w14:paraId="05E7ECF4" w14:textId="77777777" w:rsidTr="00956540">
        <w:tc>
          <w:tcPr>
            <w:tcW w:w="2660" w:type="dxa"/>
            <w:shd w:val="clear" w:color="auto" w:fill="auto"/>
          </w:tcPr>
          <w:p w14:paraId="282B1B50" w14:textId="77777777" w:rsidR="00AC17E4" w:rsidRPr="00AC647A" w:rsidRDefault="00AC17E4" w:rsidP="00956540">
            <w:pPr>
              <w:pStyle w:val="Default"/>
              <w:rPr>
                <w:rFonts w:ascii="Times New Roman" w:hAnsi="Times New Roman" w:cs="Times New Roman"/>
                <w:color w:val="auto"/>
              </w:rPr>
            </w:pPr>
            <w:r w:rsidRPr="00AC647A">
              <w:rPr>
                <w:rFonts w:ascii="Times New Roman" w:hAnsi="Times New Roman" w:cs="Times New Roman"/>
                <w:color w:val="auto"/>
              </w:rPr>
              <w:t>Ieņemamais amats</w:t>
            </w:r>
          </w:p>
        </w:tc>
        <w:tc>
          <w:tcPr>
            <w:tcW w:w="3193" w:type="dxa"/>
            <w:tcBorders>
              <w:top w:val="dotted" w:sz="4" w:space="0" w:color="auto"/>
              <w:bottom w:val="dotted" w:sz="4" w:space="0" w:color="auto"/>
            </w:tcBorders>
            <w:shd w:val="clear" w:color="auto" w:fill="auto"/>
          </w:tcPr>
          <w:p w14:paraId="18C38B61" w14:textId="77777777" w:rsidR="00AC17E4" w:rsidRPr="00AC647A" w:rsidRDefault="00AC17E4" w:rsidP="00956540">
            <w:pPr>
              <w:pStyle w:val="Default"/>
              <w:rPr>
                <w:rFonts w:ascii="Times New Roman" w:hAnsi="Times New Roman" w:cs="Times New Roman"/>
                <w:color w:val="auto"/>
              </w:rPr>
            </w:pPr>
          </w:p>
        </w:tc>
        <w:tc>
          <w:tcPr>
            <w:tcW w:w="3717" w:type="dxa"/>
            <w:tcBorders>
              <w:top w:val="dotted" w:sz="4" w:space="0" w:color="auto"/>
              <w:bottom w:val="dotted" w:sz="4" w:space="0" w:color="auto"/>
            </w:tcBorders>
          </w:tcPr>
          <w:p w14:paraId="20C6CE60" w14:textId="77777777" w:rsidR="00AC17E4" w:rsidRPr="00AC647A" w:rsidRDefault="00AC17E4" w:rsidP="00956540">
            <w:pPr>
              <w:pStyle w:val="Default"/>
              <w:rPr>
                <w:rFonts w:ascii="Times New Roman" w:hAnsi="Times New Roman" w:cs="Times New Roman"/>
                <w:color w:val="auto"/>
              </w:rPr>
            </w:pPr>
          </w:p>
        </w:tc>
      </w:tr>
      <w:tr w:rsidR="00AC17E4" w:rsidRPr="00AC647A" w14:paraId="200B3521" w14:textId="77777777" w:rsidTr="00956540">
        <w:tc>
          <w:tcPr>
            <w:tcW w:w="2660" w:type="dxa"/>
            <w:shd w:val="clear" w:color="auto" w:fill="auto"/>
          </w:tcPr>
          <w:p w14:paraId="2D7A0956" w14:textId="77777777" w:rsidR="00AC17E4" w:rsidRPr="00AC647A" w:rsidRDefault="00AC17E4" w:rsidP="00956540">
            <w:pPr>
              <w:pStyle w:val="Default"/>
              <w:rPr>
                <w:rFonts w:ascii="Times New Roman" w:hAnsi="Times New Roman" w:cs="Times New Roman"/>
                <w:color w:val="auto"/>
              </w:rPr>
            </w:pPr>
            <w:r w:rsidRPr="00AC647A">
              <w:rPr>
                <w:rFonts w:ascii="Times New Roman" w:hAnsi="Times New Roman" w:cs="Times New Roman"/>
                <w:color w:val="auto"/>
              </w:rPr>
              <w:t>Paraksts</w:t>
            </w:r>
          </w:p>
        </w:tc>
        <w:tc>
          <w:tcPr>
            <w:tcW w:w="3193" w:type="dxa"/>
            <w:tcBorders>
              <w:top w:val="dotted" w:sz="4" w:space="0" w:color="auto"/>
              <w:bottom w:val="dotted" w:sz="4" w:space="0" w:color="auto"/>
            </w:tcBorders>
            <w:shd w:val="clear" w:color="auto" w:fill="auto"/>
          </w:tcPr>
          <w:p w14:paraId="3DC4E0AA" w14:textId="77777777" w:rsidR="00AC17E4" w:rsidRPr="00AC647A" w:rsidRDefault="00AC17E4" w:rsidP="00956540">
            <w:pPr>
              <w:pStyle w:val="Default"/>
              <w:rPr>
                <w:rFonts w:ascii="Times New Roman" w:hAnsi="Times New Roman" w:cs="Times New Roman"/>
                <w:color w:val="auto"/>
              </w:rPr>
            </w:pPr>
          </w:p>
        </w:tc>
        <w:tc>
          <w:tcPr>
            <w:tcW w:w="3717" w:type="dxa"/>
            <w:tcBorders>
              <w:top w:val="dotted" w:sz="4" w:space="0" w:color="auto"/>
              <w:bottom w:val="dotted" w:sz="4" w:space="0" w:color="auto"/>
            </w:tcBorders>
          </w:tcPr>
          <w:p w14:paraId="44EBAAFB" w14:textId="77777777" w:rsidR="00AC17E4" w:rsidRPr="00AC647A" w:rsidRDefault="00AC17E4" w:rsidP="00956540">
            <w:pPr>
              <w:pStyle w:val="Default"/>
              <w:rPr>
                <w:rFonts w:ascii="Times New Roman" w:hAnsi="Times New Roman" w:cs="Times New Roman"/>
                <w:color w:val="auto"/>
              </w:rPr>
            </w:pPr>
          </w:p>
        </w:tc>
      </w:tr>
      <w:tr w:rsidR="00AC17E4" w:rsidRPr="00AC647A" w14:paraId="28838769" w14:textId="77777777" w:rsidTr="00956540">
        <w:tc>
          <w:tcPr>
            <w:tcW w:w="2660" w:type="dxa"/>
            <w:shd w:val="clear" w:color="auto" w:fill="auto"/>
          </w:tcPr>
          <w:p w14:paraId="6901F393" w14:textId="77777777" w:rsidR="00AC17E4" w:rsidRPr="00AC647A" w:rsidRDefault="00AC17E4" w:rsidP="00956540">
            <w:pPr>
              <w:pStyle w:val="Default"/>
              <w:rPr>
                <w:rFonts w:ascii="Times New Roman" w:hAnsi="Times New Roman" w:cs="Times New Roman"/>
                <w:color w:val="auto"/>
              </w:rPr>
            </w:pPr>
            <w:r w:rsidRPr="00AC647A">
              <w:rPr>
                <w:rFonts w:ascii="Times New Roman" w:hAnsi="Times New Roman" w:cs="Times New Roman"/>
                <w:color w:val="auto"/>
              </w:rPr>
              <w:t>Datums</w:t>
            </w:r>
          </w:p>
        </w:tc>
        <w:tc>
          <w:tcPr>
            <w:tcW w:w="3193" w:type="dxa"/>
            <w:tcBorders>
              <w:top w:val="dotted" w:sz="4" w:space="0" w:color="auto"/>
              <w:bottom w:val="dotted" w:sz="4" w:space="0" w:color="auto"/>
            </w:tcBorders>
            <w:shd w:val="clear" w:color="auto" w:fill="auto"/>
          </w:tcPr>
          <w:p w14:paraId="0AEA3E46" w14:textId="77777777" w:rsidR="00AC17E4" w:rsidRPr="00AC647A" w:rsidRDefault="00AC17E4" w:rsidP="00956540">
            <w:pPr>
              <w:pStyle w:val="Default"/>
              <w:rPr>
                <w:rFonts w:ascii="Times New Roman" w:hAnsi="Times New Roman" w:cs="Times New Roman"/>
                <w:color w:val="auto"/>
              </w:rPr>
            </w:pPr>
          </w:p>
        </w:tc>
        <w:tc>
          <w:tcPr>
            <w:tcW w:w="3717" w:type="dxa"/>
            <w:tcBorders>
              <w:top w:val="dotted" w:sz="4" w:space="0" w:color="auto"/>
              <w:bottom w:val="dotted" w:sz="4" w:space="0" w:color="auto"/>
            </w:tcBorders>
          </w:tcPr>
          <w:p w14:paraId="5763BE2C" w14:textId="77777777" w:rsidR="00AC17E4" w:rsidRPr="00AC647A" w:rsidRDefault="00AC17E4" w:rsidP="00956540">
            <w:pPr>
              <w:pStyle w:val="Default"/>
              <w:rPr>
                <w:rFonts w:ascii="Times New Roman" w:hAnsi="Times New Roman" w:cs="Times New Roman"/>
                <w:color w:val="auto"/>
              </w:rPr>
            </w:pPr>
          </w:p>
        </w:tc>
      </w:tr>
    </w:tbl>
    <w:p w14:paraId="17DB6A72" w14:textId="77777777" w:rsidR="00974F60" w:rsidRDefault="00974F60" w:rsidP="00AC17E4">
      <w:pPr>
        <w:tabs>
          <w:tab w:val="left" w:pos="9393"/>
        </w:tabs>
        <w:spacing w:after="0" w:line="240" w:lineRule="auto"/>
        <w:ind w:hanging="23"/>
        <w:jc w:val="both"/>
        <w:rPr>
          <w:rFonts w:ascii="Times New Roman" w:hAnsi="Times New Roman"/>
          <w:i/>
          <w:sz w:val="24"/>
          <w:szCs w:val="24"/>
        </w:rPr>
      </w:pPr>
    </w:p>
    <w:sectPr w:rsidR="00974F60" w:rsidSect="0018449A">
      <w:footerReference w:type="default" r:id="rId8"/>
      <w:pgSz w:w="11906" w:h="16838" w:code="9"/>
      <w:pgMar w:top="1134" w:right="851" w:bottom="1134" w:left="1701" w:header="720" w:footer="44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FCA56" w14:textId="77777777" w:rsidR="0027125C" w:rsidRDefault="0027125C">
      <w:pPr>
        <w:spacing w:after="0" w:line="240" w:lineRule="auto"/>
      </w:pPr>
      <w:r>
        <w:separator/>
      </w:r>
    </w:p>
  </w:endnote>
  <w:endnote w:type="continuationSeparator" w:id="0">
    <w:p w14:paraId="08BABE1D" w14:textId="77777777" w:rsidR="0027125C" w:rsidRDefault="00271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Georgia">
    <w:panose1 w:val="02040502050405020303"/>
    <w:charset w:val="BA"/>
    <w:family w:val="roman"/>
    <w:pitch w:val="variable"/>
    <w:sig w:usb0="00000287" w:usb1="00000000" w:usb2="00000000" w:usb3="00000000" w:csb0="0000009F" w:csb1="00000000"/>
  </w:font>
  <w:font w:name="Times New Roman Tilde">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451757"/>
      <w:docPartObj>
        <w:docPartGallery w:val="Page Numbers (Bottom of Page)"/>
        <w:docPartUnique/>
      </w:docPartObj>
    </w:sdtPr>
    <w:sdtEndPr>
      <w:rPr>
        <w:rFonts w:ascii="Times New Roman" w:hAnsi="Times New Roman" w:cs="Times New Roman"/>
        <w:noProof/>
        <w:sz w:val="20"/>
        <w:szCs w:val="20"/>
      </w:rPr>
    </w:sdtEndPr>
    <w:sdtContent>
      <w:p w14:paraId="28E606B9" w14:textId="77777777" w:rsidR="00056A2D" w:rsidRPr="007B5FB1" w:rsidRDefault="00056A2D">
        <w:pPr>
          <w:pStyle w:val="Footer"/>
          <w:jc w:val="center"/>
          <w:rPr>
            <w:rFonts w:ascii="Times New Roman" w:hAnsi="Times New Roman" w:cs="Times New Roman"/>
            <w:sz w:val="20"/>
            <w:szCs w:val="20"/>
          </w:rPr>
        </w:pPr>
        <w:r w:rsidRPr="007B5FB1">
          <w:rPr>
            <w:rFonts w:ascii="Times New Roman" w:hAnsi="Times New Roman" w:cs="Times New Roman"/>
            <w:sz w:val="20"/>
            <w:szCs w:val="20"/>
          </w:rPr>
          <w:fldChar w:fldCharType="begin"/>
        </w:r>
        <w:r w:rsidRPr="007B5FB1">
          <w:rPr>
            <w:rFonts w:ascii="Times New Roman" w:hAnsi="Times New Roman" w:cs="Times New Roman"/>
            <w:sz w:val="20"/>
            <w:szCs w:val="20"/>
          </w:rPr>
          <w:instrText xml:space="preserve"> PAGE   \* MERGEFORMAT </w:instrText>
        </w:r>
        <w:r w:rsidRPr="007B5FB1">
          <w:rPr>
            <w:rFonts w:ascii="Times New Roman" w:hAnsi="Times New Roman" w:cs="Times New Roman"/>
            <w:sz w:val="20"/>
            <w:szCs w:val="20"/>
          </w:rPr>
          <w:fldChar w:fldCharType="separate"/>
        </w:r>
        <w:r w:rsidR="00BB68FF" w:rsidRPr="007B5FB1">
          <w:rPr>
            <w:rFonts w:ascii="Times New Roman" w:hAnsi="Times New Roman" w:cs="Times New Roman"/>
            <w:noProof/>
            <w:sz w:val="20"/>
            <w:szCs w:val="20"/>
          </w:rPr>
          <w:t>2</w:t>
        </w:r>
        <w:r w:rsidRPr="007B5FB1">
          <w:rPr>
            <w:rFonts w:ascii="Times New Roman" w:hAnsi="Times New Roman" w:cs="Times New Roman"/>
            <w:noProof/>
            <w:sz w:val="20"/>
            <w:szCs w:val="20"/>
          </w:rPr>
          <w:fldChar w:fldCharType="end"/>
        </w:r>
      </w:p>
    </w:sdtContent>
  </w:sdt>
  <w:p w14:paraId="1B9CA327" w14:textId="77777777" w:rsidR="00056A2D" w:rsidRDefault="00056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3F4F0" w14:textId="77777777" w:rsidR="0027125C" w:rsidRDefault="0027125C">
      <w:pPr>
        <w:spacing w:after="0" w:line="240" w:lineRule="auto"/>
      </w:pPr>
      <w:r>
        <w:separator/>
      </w:r>
    </w:p>
  </w:footnote>
  <w:footnote w:type="continuationSeparator" w:id="0">
    <w:p w14:paraId="2FA2FC97" w14:textId="77777777" w:rsidR="0027125C" w:rsidRDefault="002712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E5A0D04E"/>
    <w:lvl w:ilvl="0">
      <w:start w:val="1"/>
      <w:numFmt w:val="decimal"/>
      <w:pStyle w:val="StyleStyle2Justified"/>
      <w:lvlText w:val="%1."/>
      <w:lvlJc w:val="left"/>
      <w:pPr>
        <w:tabs>
          <w:tab w:val="num" w:pos="349"/>
        </w:tabs>
        <w:ind w:left="349" w:hanging="567"/>
      </w:pPr>
      <w:rPr>
        <w:rFonts w:hint="default"/>
      </w:rPr>
    </w:lvl>
    <w:lvl w:ilvl="1">
      <w:start w:val="1"/>
      <w:numFmt w:val="decimal"/>
      <w:lvlText w:val="8.%2."/>
      <w:lvlJc w:val="left"/>
      <w:pPr>
        <w:tabs>
          <w:tab w:val="num" w:pos="916"/>
        </w:tabs>
        <w:ind w:left="916" w:hanging="567"/>
      </w:pPr>
      <w:rPr>
        <w:rFonts w:hint="default"/>
      </w:rPr>
    </w:lvl>
    <w:lvl w:ilvl="2">
      <w:start w:val="1"/>
      <w:numFmt w:val="decimal"/>
      <w:lvlText w:val="%1.%2.%3."/>
      <w:lvlJc w:val="left"/>
      <w:pPr>
        <w:tabs>
          <w:tab w:val="num" w:pos="1767"/>
        </w:tabs>
        <w:ind w:left="1767" w:hanging="851"/>
      </w:pPr>
      <w:rPr>
        <w:rFonts w:hint="default"/>
      </w:rPr>
    </w:lvl>
    <w:lvl w:ilvl="3">
      <w:start w:val="1"/>
      <w:numFmt w:val="decimal"/>
      <w:lvlText w:val="%1.%2.%3.%4."/>
      <w:lvlJc w:val="left"/>
      <w:pPr>
        <w:tabs>
          <w:tab w:val="num" w:pos="3632"/>
        </w:tabs>
        <w:ind w:left="3632" w:hanging="850"/>
      </w:pPr>
      <w:rPr>
        <w:rFonts w:hint="default"/>
      </w:rPr>
    </w:lvl>
    <w:lvl w:ilvl="4">
      <w:start w:val="1"/>
      <w:numFmt w:val="decimal"/>
      <w:lvlText w:val="%1.%2.%3.%4.%5."/>
      <w:lvlJc w:val="left"/>
      <w:pPr>
        <w:tabs>
          <w:tab w:val="num" w:pos="2662"/>
        </w:tabs>
        <w:ind w:left="2014" w:hanging="792"/>
      </w:pPr>
      <w:rPr>
        <w:rFonts w:hint="default"/>
      </w:rPr>
    </w:lvl>
    <w:lvl w:ilvl="5">
      <w:start w:val="1"/>
      <w:numFmt w:val="decimal"/>
      <w:lvlText w:val="%1.%2.%3.%4.%5.%6."/>
      <w:lvlJc w:val="left"/>
      <w:pPr>
        <w:tabs>
          <w:tab w:val="num" w:pos="3022"/>
        </w:tabs>
        <w:ind w:left="2518" w:hanging="936"/>
      </w:pPr>
      <w:rPr>
        <w:rFonts w:hint="default"/>
      </w:rPr>
    </w:lvl>
    <w:lvl w:ilvl="6">
      <w:start w:val="1"/>
      <w:numFmt w:val="decimal"/>
      <w:lvlText w:val="%1.%2.%3.%4.%5.%6.%7."/>
      <w:lvlJc w:val="left"/>
      <w:pPr>
        <w:tabs>
          <w:tab w:val="num" w:pos="3742"/>
        </w:tabs>
        <w:ind w:left="3022" w:hanging="1080"/>
      </w:pPr>
      <w:rPr>
        <w:rFonts w:hint="default"/>
      </w:rPr>
    </w:lvl>
    <w:lvl w:ilvl="7">
      <w:start w:val="1"/>
      <w:numFmt w:val="decimal"/>
      <w:lvlText w:val="%1.%2.%3.%4.%5.%6.%7.%8."/>
      <w:lvlJc w:val="left"/>
      <w:pPr>
        <w:tabs>
          <w:tab w:val="num" w:pos="4462"/>
        </w:tabs>
        <w:ind w:left="3526" w:hanging="1224"/>
      </w:pPr>
      <w:rPr>
        <w:rFonts w:hint="default"/>
      </w:rPr>
    </w:lvl>
    <w:lvl w:ilvl="8">
      <w:start w:val="1"/>
      <w:numFmt w:val="decimal"/>
      <w:lvlText w:val="%1.%2.%3.%4.%5.%6.%7.%8.%9."/>
      <w:lvlJc w:val="left"/>
      <w:pPr>
        <w:tabs>
          <w:tab w:val="num" w:pos="4822"/>
        </w:tabs>
        <w:ind w:left="4102" w:hanging="1440"/>
      </w:pPr>
      <w:rPr>
        <w:rFonts w:hint="default"/>
      </w:rPr>
    </w:lvl>
  </w:abstractNum>
  <w:abstractNum w:abstractNumId="1" w15:restartNumberingAfterBreak="0">
    <w:nsid w:val="039D54B4"/>
    <w:multiLevelType w:val="multilevel"/>
    <w:tmpl w:val="72689D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DA3BEB"/>
    <w:multiLevelType w:val="multilevel"/>
    <w:tmpl w:val="F31071C8"/>
    <w:styleLink w:val="WWNum42"/>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3" w15:restartNumberingAfterBreak="0">
    <w:nsid w:val="05F6503E"/>
    <w:multiLevelType w:val="hybridMultilevel"/>
    <w:tmpl w:val="ACDE5D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807BC0"/>
    <w:multiLevelType w:val="hybridMultilevel"/>
    <w:tmpl w:val="7A64EDF2"/>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9071484"/>
    <w:multiLevelType w:val="multilevel"/>
    <w:tmpl w:val="9F5C3E14"/>
    <w:styleLink w:val="WWNum44"/>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15:restartNumberingAfterBreak="0">
    <w:nsid w:val="0A9F3314"/>
    <w:multiLevelType w:val="multilevel"/>
    <w:tmpl w:val="920A2A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BE233B"/>
    <w:multiLevelType w:val="multilevel"/>
    <w:tmpl w:val="74763A48"/>
    <w:styleLink w:val="WWNum29"/>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12870477"/>
    <w:multiLevelType w:val="hybridMultilevel"/>
    <w:tmpl w:val="BD2248AA"/>
    <w:lvl w:ilvl="0" w:tplc="FEE2A7F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6367F1"/>
    <w:multiLevelType w:val="hybridMultilevel"/>
    <w:tmpl w:val="CCDC9E46"/>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41F264A"/>
    <w:multiLevelType w:val="multilevel"/>
    <w:tmpl w:val="4D38ECDA"/>
    <w:styleLink w:val="WWNum30"/>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16893E60"/>
    <w:multiLevelType w:val="hybridMultilevel"/>
    <w:tmpl w:val="455E8192"/>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69753AC"/>
    <w:multiLevelType w:val="hybridMultilevel"/>
    <w:tmpl w:val="67A20E58"/>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DD6422"/>
    <w:multiLevelType w:val="hybridMultilevel"/>
    <w:tmpl w:val="9084B82E"/>
    <w:lvl w:ilvl="0" w:tplc="04090005">
      <w:start w:val="1"/>
      <w:numFmt w:val="bullet"/>
      <w:lvlText w:val=""/>
      <w:lvlJc w:val="left"/>
      <w:pPr>
        <w:ind w:left="619" w:hanging="360"/>
      </w:pPr>
      <w:rPr>
        <w:rFonts w:ascii="Wingdings" w:hAnsi="Wingdings" w:hint="default"/>
      </w:rPr>
    </w:lvl>
    <w:lvl w:ilvl="1" w:tplc="04260003" w:tentative="1">
      <w:start w:val="1"/>
      <w:numFmt w:val="bullet"/>
      <w:lvlText w:val="o"/>
      <w:lvlJc w:val="left"/>
      <w:pPr>
        <w:ind w:left="1339" w:hanging="360"/>
      </w:pPr>
      <w:rPr>
        <w:rFonts w:ascii="Courier New" w:hAnsi="Courier New" w:cs="Courier New" w:hint="default"/>
      </w:rPr>
    </w:lvl>
    <w:lvl w:ilvl="2" w:tplc="04260005" w:tentative="1">
      <w:start w:val="1"/>
      <w:numFmt w:val="bullet"/>
      <w:lvlText w:val=""/>
      <w:lvlJc w:val="left"/>
      <w:pPr>
        <w:ind w:left="2059" w:hanging="360"/>
      </w:pPr>
      <w:rPr>
        <w:rFonts w:ascii="Wingdings" w:hAnsi="Wingdings" w:hint="default"/>
      </w:rPr>
    </w:lvl>
    <w:lvl w:ilvl="3" w:tplc="04260001" w:tentative="1">
      <w:start w:val="1"/>
      <w:numFmt w:val="bullet"/>
      <w:lvlText w:val=""/>
      <w:lvlJc w:val="left"/>
      <w:pPr>
        <w:ind w:left="2779" w:hanging="360"/>
      </w:pPr>
      <w:rPr>
        <w:rFonts w:ascii="Symbol" w:hAnsi="Symbol" w:hint="default"/>
      </w:rPr>
    </w:lvl>
    <w:lvl w:ilvl="4" w:tplc="04260003" w:tentative="1">
      <w:start w:val="1"/>
      <w:numFmt w:val="bullet"/>
      <w:lvlText w:val="o"/>
      <w:lvlJc w:val="left"/>
      <w:pPr>
        <w:ind w:left="3499" w:hanging="360"/>
      </w:pPr>
      <w:rPr>
        <w:rFonts w:ascii="Courier New" w:hAnsi="Courier New" w:cs="Courier New" w:hint="default"/>
      </w:rPr>
    </w:lvl>
    <w:lvl w:ilvl="5" w:tplc="04260005" w:tentative="1">
      <w:start w:val="1"/>
      <w:numFmt w:val="bullet"/>
      <w:lvlText w:val=""/>
      <w:lvlJc w:val="left"/>
      <w:pPr>
        <w:ind w:left="4219" w:hanging="360"/>
      </w:pPr>
      <w:rPr>
        <w:rFonts w:ascii="Wingdings" w:hAnsi="Wingdings" w:hint="default"/>
      </w:rPr>
    </w:lvl>
    <w:lvl w:ilvl="6" w:tplc="04260001" w:tentative="1">
      <w:start w:val="1"/>
      <w:numFmt w:val="bullet"/>
      <w:lvlText w:val=""/>
      <w:lvlJc w:val="left"/>
      <w:pPr>
        <w:ind w:left="4939" w:hanging="360"/>
      </w:pPr>
      <w:rPr>
        <w:rFonts w:ascii="Symbol" w:hAnsi="Symbol" w:hint="default"/>
      </w:rPr>
    </w:lvl>
    <w:lvl w:ilvl="7" w:tplc="04260003" w:tentative="1">
      <w:start w:val="1"/>
      <w:numFmt w:val="bullet"/>
      <w:lvlText w:val="o"/>
      <w:lvlJc w:val="left"/>
      <w:pPr>
        <w:ind w:left="5659" w:hanging="360"/>
      </w:pPr>
      <w:rPr>
        <w:rFonts w:ascii="Courier New" w:hAnsi="Courier New" w:cs="Courier New" w:hint="default"/>
      </w:rPr>
    </w:lvl>
    <w:lvl w:ilvl="8" w:tplc="04260005" w:tentative="1">
      <w:start w:val="1"/>
      <w:numFmt w:val="bullet"/>
      <w:lvlText w:val=""/>
      <w:lvlJc w:val="left"/>
      <w:pPr>
        <w:ind w:left="6379" w:hanging="360"/>
      </w:pPr>
      <w:rPr>
        <w:rFonts w:ascii="Wingdings" w:hAnsi="Wingdings" w:hint="default"/>
      </w:rPr>
    </w:lvl>
  </w:abstractNum>
  <w:abstractNum w:abstractNumId="14" w15:restartNumberingAfterBreak="0">
    <w:nsid w:val="20D530CA"/>
    <w:multiLevelType w:val="multilevel"/>
    <w:tmpl w:val="DEC848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7545E7"/>
    <w:multiLevelType w:val="multilevel"/>
    <w:tmpl w:val="0BF62014"/>
    <w:styleLink w:val="WWNum1"/>
    <w:lvl w:ilvl="0">
      <w:start w:val="1"/>
      <w:numFmt w:val="decimal"/>
      <w:lvlText w:val="%1."/>
      <w:lvlJc w:val="left"/>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21921B83"/>
    <w:multiLevelType w:val="multilevel"/>
    <w:tmpl w:val="D7CA07AA"/>
    <w:lvl w:ilvl="0">
      <w:start w:val="5"/>
      <w:numFmt w:val="decimal"/>
      <w:lvlText w:val="%1."/>
      <w:lvlJc w:val="left"/>
      <w:pPr>
        <w:ind w:left="435" w:hanging="435"/>
      </w:pPr>
      <w:rPr>
        <w:rFonts w:hint="default"/>
        <w:b/>
        <w:i/>
      </w:rPr>
    </w:lvl>
    <w:lvl w:ilvl="1">
      <w:start w:val="19"/>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7" w15:restartNumberingAfterBreak="0">
    <w:nsid w:val="26F004BE"/>
    <w:multiLevelType w:val="multilevel"/>
    <w:tmpl w:val="F738B93A"/>
    <w:lvl w:ilvl="0">
      <w:start w:val="1"/>
      <w:numFmt w:val="decimal"/>
      <w:lvlText w:val="%1."/>
      <w:lvlJc w:val="left"/>
      <w:pPr>
        <w:ind w:left="540" w:hanging="540"/>
      </w:pPr>
      <w:rPr>
        <w:rFonts w:hint="default"/>
        <w:u w:val="single"/>
      </w:rPr>
    </w:lvl>
    <w:lvl w:ilvl="1">
      <w:start w:val="8"/>
      <w:numFmt w:val="decimal"/>
      <w:lvlText w:val="%1.%2."/>
      <w:lvlJc w:val="left"/>
      <w:pPr>
        <w:ind w:left="540" w:hanging="540"/>
      </w:pPr>
      <w:rPr>
        <w:rFonts w:hint="default"/>
        <w:u w:val="singl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8" w15:restartNumberingAfterBreak="0">
    <w:nsid w:val="270F375E"/>
    <w:multiLevelType w:val="hybridMultilevel"/>
    <w:tmpl w:val="E326A62C"/>
    <w:lvl w:ilvl="0" w:tplc="DF58F216">
      <w:start w:val="1"/>
      <w:numFmt w:val="bullet"/>
      <w:lvlText w:val="-"/>
      <w:lvlJc w:val="left"/>
      <w:pPr>
        <w:ind w:left="581" w:hanging="360"/>
      </w:pPr>
      <w:rPr>
        <w:rFonts w:ascii="Times New Roman" w:eastAsia="SimSun" w:hAnsi="Times New Roman" w:cs="Times New Roman" w:hint="default"/>
      </w:rPr>
    </w:lvl>
    <w:lvl w:ilvl="1" w:tplc="04190003" w:tentative="1">
      <w:start w:val="1"/>
      <w:numFmt w:val="bullet"/>
      <w:lvlText w:val="o"/>
      <w:lvlJc w:val="left"/>
      <w:pPr>
        <w:ind w:left="130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2741" w:hanging="360"/>
      </w:pPr>
      <w:rPr>
        <w:rFonts w:ascii="Symbol" w:hAnsi="Symbol" w:hint="default"/>
      </w:rPr>
    </w:lvl>
    <w:lvl w:ilvl="4" w:tplc="04190003" w:tentative="1">
      <w:start w:val="1"/>
      <w:numFmt w:val="bullet"/>
      <w:lvlText w:val="o"/>
      <w:lvlJc w:val="left"/>
      <w:pPr>
        <w:ind w:left="3461" w:hanging="360"/>
      </w:pPr>
      <w:rPr>
        <w:rFonts w:ascii="Courier New" w:hAnsi="Courier New" w:cs="Courier New" w:hint="default"/>
      </w:rPr>
    </w:lvl>
    <w:lvl w:ilvl="5" w:tplc="04190005" w:tentative="1">
      <w:start w:val="1"/>
      <w:numFmt w:val="bullet"/>
      <w:lvlText w:val=""/>
      <w:lvlJc w:val="left"/>
      <w:pPr>
        <w:ind w:left="4181" w:hanging="360"/>
      </w:pPr>
      <w:rPr>
        <w:rFonts w:ascii="Wingdings" w:hAnsi="Wingdings" w:hint="default"/>
      </w:rPr>
    </w:lvl>
    <w:lvl w:ilvl="6" w:tplc="04190001" w:tentative="1">
      <w:start w:val="1"/>
      <w:numFmt w:val="bullet"/>
      <w:lvlText w:val=""/>
      <w:lvlJc w:val="left"/>
      <w:pPr>
        <w:ind w:left="4901" w:hanging="360"/>
      </w:pPr>
      <w:rPr>
        <w:rFonts w:ascii="Symbol" w:hAnsi="Symbol" w:hint="default"/>
      </w:rPr>
    </w:lvl>
    <w:lvl w:ilvl="7" w:tplc="04190003" w:tentative="1">
      <w:start w:val="1"/>
      <w:numFmt w:val="bullet"/>
      <w:lvlText w:val="o"/>
      <w:lvlJc w:val="left"/>
      <w:pPr>
        <w:ind w:left="5621" w:hanging="360"/>
      </w:pPr>
      <w:rPr>
        <w:rFonts w:ascii="Courier New" w:hAnsi="Courier New" w:cs="Courier New" w:hint="default"/>
      </w:rPr>
    </w:lvl>
    <w:lvl w:ilvl="8" w:tplc="04190005" w:tentative="1">
      <w:start w:val="1"/>
      <w:numFmt w:val="bullet"/>
      <w:lvlText w:val=""/>
      <w:lvlJc w:val="left"/>
      <w:pPr>
        <w:ind w:left="6341" w:hanging="360"/>
      </w:pPr>
      <w:rPr>
        <w:rFonts w:ascii="Wingdings" w:hAnsi="Wingdings" w:hint="default"/>
      </w:rPr>
    </w:lvl>
  </w:abstractNum>
  <w:abstractNum w:abstractNumId="19" w15:restartNumberingAfterBreak="0">
    <w:nsid w:val="29876943"/>
    <w:multiLevelType w:val="hybridMultilevel"/>
    <w:tmpl w:val="FC1ED0CE"/>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C3F32D0"/>
    <w:multiLevelType w:val="hybridMultilevel"/>
    <w:tmpl w:val="1F0EA1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DA3742E"/>
    <w:multiLevelType w:val="hybridMultilevel"/>
    <w:tmpl w:val="C328704E"/>
    <w:lvl w:ilvl="0" w:tplc="0FE64A3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E10FE5"/>
    <w:multiLevelType w:val="multilevel"/>
    <w:tmpl w:val="CEBCA388"/>
    <w:styleLink w:val="WWNum38"/>
    <w:lvl w:ilvl="0">
      <w:start w:val="15"/>
      <w:numFmt w:val="decimal"/>
      <w:lvlText w:val="%1."/>
      <w:lvlJc w:val="left"/>
    </w:lvl>
    <w:lvl w:ilvl="1">
      <w:start w:val="1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3D5B1B8B"/>
    <w:multiLevelType w:val="multilevel"/>
    <w:tmpl w:val="D518B40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2C5936"/>
    <w:multiLevelType w:val="multilevel"/>
    <w:tmpl w:val="595A624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3E5C1F25"/>
    <w:multiLevelType w:val="multilevel"/>
    <w:tmpl w:val="29AE3E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FC8210D"/>
    <w:multiLevelType w:val="hybridMultilevel"/>
    <w:tmpl w:val="57466900"/>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35B4EA7"/>
    <w:multiLevelType w:val="hybridMultilevel"/>
    <w:tmpl w:val="9C26DB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40545A9"/>
    <w:multiLevelType w:val="multilevel"/>
    <w:tmpl w:val="A0DCCA06"/>
    <w:lvl w:ilvl="0">
      <w:start w:val="1"/>
      <w:numFmt w:val="decimal"/>
      <w:lvlText w:val="%1."/>
      <w:lvlJc w:val="left"/>
      <w:pPr>
        <w:tabs>
          <w:tab w:val="num" w:pos="567"/>
        </w:tabs>
        <w:ind w:left="567" w:hanging="567"/>
      </w:pPr>
      <w:rPr>
        <w:b w:val="0"/>
        <w:color w:val="auto"/>
      </w:r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firstLine="0"/>
      </w:pPr>
    </w:lvl>
    <w:lvl w:ilvl="3">
      <w:start w:val="1"/>
      <w:numFmt w:val="decimal"/>
      <w:lvlText w:val="%1.%2.%3.%4."/>
      <w:lvlJc w:val="left"/>
      <w:pPr>
        <w:tabs>
          <w:tab w:val="num" w:pos="567"/>
        </w:tabs>
        <w:ind w:left="1701" w:hanging="567"/>
      </w:pPr>
    </w:lvl>
    <w:lvl w:ilvl="4">
      <w:start w:val="1"/>
      <w:numFmt w:val="decimal"/>
      <w:lvlText w:val="%1.%2.%3.%4.%5."/>
      <w:lvlJc w:val="left"/>
      <w:pPr>
        <w:tabs>
          <w:tab w:val="num" w:pos="567"/>
        </w:tabs>
        <w:ind w:left="2268" w:hanging="567"/>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B90916"/>
    <w:multiLevelType w:val="multilevel"/>
    <w:tmpl w:val="8A1CBB9E"/>
    <w:styleLink w:val="WWNum25"/>
    <w:lvl w:ilvl="0">
      <w:start w:val="1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4F35717C"/>
    <w:multiLevelType w:val="multilevel"/>
    <w:tmpl w:val="CBC8754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C97BCB"/>
    <w:multiLevelType w:val="multilevel"/>
    <w:tmpl w:val="018EFAE6"/>
    <w:styleLink w:val="WWNum43"/>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32" w15:restartNumberingAfterBreak="0">
    <w:nsid w:val="51FD1EE1"/>
    <w:multiLevelType w:val="multilevel"/>
    <w:tmpl w:val="A2D8DA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4619F7"/>
    <w:multiLevelType w:val="multilevel"/>
    <w:tmpl w:val="A59CE242"/>
    <w:styleLink w:val="WWNum24"/>
    <w:lvl w:ilvl="0">
      <w:start w:val="1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4" w15:restartNumberingAfterBreak="0">
    <w:nsid w:val="53EC39ED"/>
    <w:multiLevelType w:val="hybridMultilevel"/>
    <w:tmpl w:val="DCE84B8C"/>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5D91E2E"/>
    <w:multiLevelType w:val="multilevel"/>
    <w:tmpl w:val="50E82EDA"/>
    <w:lvl w:ilvl="0">
      <w:start w:val="1"/>
      <w:numFmt w:val="decimal"/>
      <w:lvlText w:val="%1."/>
      <w:lvlJc w:val="left"/>
      <w:pPr>
        <w:ind w:left="540" w:hanging="540"/>
      </w:pPr>
      <w:rPr>
        <w:rFonts w:hint="default"/>
        <w:u w:val="single"/>
      </w:rPr>
    </w:lvl>
    <w:lvl w:ilvl="1">
      <w:start w:val="6"/>
      <w:numFmt w:val="decimal"/>
      <w:lvlText w:val="%1.%2."/>
      <w:lvlJc w:val="left"/>
      <w:pPr>
        <w:ind w:left="540" w:hanging="540"/>
      </w:pPr>
      <w:rPr>
        <w:rFonts w:hint="default"/>
        <w:u w:val="singl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6" w15:restartNumberingAfterBreak="0">
    <w:nsid w:val="5A802112"/>
    <w:multiLevelType w:val="multilevel"/>
    <w:tmpl w:val="C714D1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409046E"/>
    <w:multiLevelType w:val="hybridMultilevel"/>
    <w:tmpl w:val="38F43888"/>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AD834B8"/>
    <w:multiLevelType w:val="multilevel"/>
    <w:tmpl w:val="7F44DACE"/>
    <w:styleLink w:val="WWNum21"/>
    <w:lvl w:ilvl="0">
      <w:start w:val="1"/>
      <w:numFmt w:val="decimal"/>
      <w:lvlText w:val="%1."/>
      <w:lvlJc w:val="left"/>
      <w:rPr>
        <w:b w:val="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15:restartNumberingAfterBreak="0">
    <w:nsid w:val="6D1471C1"/>
    <w:multiLevelType w:val="multilevel"/>
    <w:tmpl w:val="BDEEF1A4"/>
    <w:lvl w:ilvl="0">
      <w:start w:val="3"/>
      <w:numFmt w:val="decimal"/>
      <w:lvlText w:val="%1."/>
      <w:lvlJc w:val="left"/>
      <w:pPr>
        <w:ind w:left="435" w:hanging="435"/>
      </w:pPr>
      <w:rPr>
        <w:rFonts w:ascii="Times New Roman" w:hAnsi="Times New Roman" w:cs="Times New Roman" w:hint="default"/>
        <w:sz w:val="24"/>
        <w:szCs w:val="24"/>
      </w:rPr>
    </w:lvl>
    <w:lvl w:ilvl="1">
      <w:start w:val="16"/>
      <w:numFmt w:val="decimal"/>
      <w:lvlText w:val="%1.%2."/>
      <w:lvlJc w:val="left"/>
      <w:pPr>
        <w:ind w:left="435" w:hanging="435"/>
      </w:pPr>
      <w:rPr>
        <w:rFonts w:ascii="Times New Roman" w:hAnsi="Times New Roman" w:cs="Times New Roman" w:hint="default"/>
        <w:color w:val="auto"/>
      </w:rPr>
    </w:lvl>
    <w:lvl w:ilvl="2">
      <w:start w:val="1"/>
      <w:numFmt w:val="decimal"/>
      <w:lvlText w:val="%1.%2.%3."/>
      <w:lvlJc w:val="left"/>
      <w:pPr>
        <w:ind w:left="720" w:hanging="720"/>
      </w:pPr>
      <w:rPr>
        <w:rFonts w:ascii="Calibri" w:hAnsi="Calibri" w:cs="Tahoma" w:hint="default"/>
      </w:rPr>
    </w:lvl>
    <w:lvl w:ilvl="3">
      <w:start w:val="1"/>
      <w:numFmt w:val="decimal"/>
      <w:lvlText w:val="%1.%2.%3.%4."/>
      <w:lvlJc w:val="left"/>
      <w:pPr>
        <w:ind w:left="720" w:hanging="720"/>
      </w:pPr>
      <w:rPr>
        <w:rFonts w:ascii="Calibri" w:hAnsi="Calibri" w:cs="Tahoma" w:hint="default"/>
      </w:rPr>
    </w:lvl>
    <w:lvl w:ilvl="4">
      <w:start w:val="1"/>
      <w:numFmt w:val="decimal"/>
      <w:lvlText w:val="%1.%2.%3.%4.%5."/>
      <w:lvlJc w:val="left"/>
      <w:pPr>
        <w:ind w:left="1080" w:hanging="1080"/>
      </w:pPr>
      <w:rPr>
        <w:rFonts w:ascii="Calibri" w:hAnsi="Calibri" w:cs="Tahoma" w:hint="default"/>
      </w:rPr>
    </w:lvl>
    <w:lvl w:ilvl="5">
      <w:start w:val="1"/>
      <w:numFmt w:val="decimal"/>
      <w:lvlText w:val="%1.%2.%3.%4.%5.%6."/>
      <w:lvlJc w:val="left"/>
      <w:pPr>
        <w:ind w:left="1080" w:hanging="1080"/>
      </w:pPr>
      <w:rPr>
        <w:rFonts w:ascii="Calibri" w:hAnsi="Calibri" w:cs="Tahoma" w:hint="default"/>
      </w:rPr>
    </w:lvl>
    <w:lvl w:ilvl="6">
      <w:start w:val="1"/>
      <w:numFmt w:val="decimal"/>
      <w:lvlText w:val="%1.%2.%3.%4.%5.%6.%7."/>
      <w:lvlJc w:val="left"/>
      <w:pPr>
        <w:ind w:left="1440" w:hanging="1440"/>
      </w:pPr>
      <w:rPr>
        <w:rFonts w:ascii="Calibri" w:hAnsi="Calibri" w:cs="Tahoma" w:hint="default"/>
      </w:rPr>
    </w:lvl>
    <w:lvl w:ilvl="7">
      <w:start w:val="1"/>
      <w:numFmt w:val="decimal"/>
      <w:lvlText w:val="%1.%2.%3.%4.%5.%6.%7.%8."/>
      <w:lvlJc w:val="left"/>
      <w:pPr>
        <w:ind w:left="1440" w:hanging="1440"/>
      </w:pPr>
      <w:rPr>
        <w:rFonts w:ascii="Calibri" w:hAnsi="Calibri" w:cs="Tahoma" w:hint="default"/>
      </w:rPr>
    </w:lvl>
    <w:lvl w:ilvl="8">
      <w:start w:val="1"/>
      <w:numFmt w:val="decimal"/>
      <w:lvlText w:val="%1.%2.%3.%4.%5.%6.%7.%8.%9."/>
      <w:lvlJc w:val="left"/>
      <w:pPr>
        <w:ind w:left="1800" w:hanging="1800"/>
      </w:pPr>
      <w:rPr>
        <w:rFonts w:ascii="Calibri" w:hAnsi="Calibri" w:cs="Tahoma" w:hint="default"/>
      </w:rPr>
    </w:lvl>
  </w:abstractNum>
  <w:abstractNum w:abstractNumId="40" w15:restartNumberingAfterBreak="0">
    <w:nsid w:val="6E6B5A56"/>
    <w:multiLevelType w:val="hybridMultilevel"/>
    <w:tmpl w:val="D320254A"/>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2DE774D"/>
    <w:multiLevelType w:val="multilevel"/>
    <w:tmpl w:val="47F4E140"/>
    <w:styleLink w:val="WWNum4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2" w15:restartNumberingAfterBreak="0">
    <w:nsid w:val="75256CE0"/>
    <w:multiLevelType w:val="hybridMultilevel"/>
    <w:tmpl w:val="1398261C"/>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5EC2B62"/>
    <w:multiLevelType w:val="hybridMultilevel"/>
    <w:tmpl w:val="F3FEF9F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8076E8C"/>
    <w:multiLevelType w:val="hybridMultilevel"/>
    <w:tmpl w:val="80244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E5355F"/>
    <w:multiLevelType w:val="hybridMultilevel"/>
    <w:tmpl w:val="2DEE70BE"/>
    <w:lvl w:ilvl="0" w:tplc="A69C5248">
      <w:start w:val="5"/>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92C4EF2"/>
    <w:multiLevelType w:val="hybridMultilevel"/>
    <w:tmpl w:val="B16AC4C2"/>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DA317C4"/>
    <w:multiLevelType w:val="multilevel"/>
    <w:tmpl w:val="9AEE13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F7876DE"/>
    <w:multiLevelType w:val="hybridMultilevel"/>
    <w:tmpl w:val="D9BECE3E"/>
    <w:lvl w:ilvl="0" w:tplc="0FE64A3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9061129">
    <w:abstractNumId w:val="38"/>
  </w:num>
  <w:num w:numId="2" w16cid:durableId="173106259">
    <w:abstractNumId w:val="33"/>
  </w:num>
  <w:num w:numId="3" w16cid:durableId="252394913">
    <w:abstractNumId w:val="29"/>
  </w:num>
  <w:num w:numId="4" w16cid:durableId="1771464373">
    <w:abstractNumId w:val="7"/>
  </w:num>
  <w:num w:numId="5" w16cid:durableId="949314545">
    <w:abstractNumId w:val="10"/>
  </w:num>
  <w:num w:numId="6" w16cid:durableId="211500450">
    <w:abstractNumId w:val="22"/>
  </w:num>
  <w:num w:numId="7" w16cid:durableId="1306859967">
    <w:abstractNumId w:val="41"/>
  </w:num>
  <w:num w:numId="8" w16cid:durableId="2139685671">
    <w:abstractNumId w:val="2"/>
  </w:num>
  <w:num w:numId="9" w16cid:durableId="1517815183">
    <w:abstractNumId w:val="31"/>
  </w:num>
  <w:num w:numId="10" w16cid:durableId="1398816562">
    <w:abstractNumId w:val="5"/>
  </w:num>
  <w:num w:numId="11" w16cid:durableId="2071804249">
    <w:abstractNumId w:val="15"/>
    <w:lvlOverride w:ilvl="0">
      <w:startOverride w:val="1"/>
    </w:lvlOverride>
  </w:num>
  <w:num w:numId="12" w16cid:durableId="507477021">
    <w:abstractNumId w:val="39"/>
  </w:num>
  <w:num w:numId="13" w16cid:durableId="1010373459">
    <w:abstractNumId w:val="23"/>
  </w:num>
  <w:num w:numId="14" w16cid:durableId="969633084">
    <w:abstractNumId w:val="30"/>
  </w:num>
  <w:num w:numId="15" w16cid:durableId="1410466246">
    <w:abstractNumId w:val="1"/>
  </w:num>
  <w:num w:numId="16" w16cid:durableId="366836211">
    <w:abstractNumId w:val="44"/>
  </w:num>
  <w:num w:numId="17" w16cid:durableId="970092515">
    <w:abstractNumId w:val="15"/>
  </w:num>
  <w:num w:numId="18" w16cid:durableId="1640182122">
    <w:abstractNumId w:val="16"/>
  </w:num>
  <w:num w:numId="19" w16cid:durableId="545869164">
    <w:abstractNumId w:val="0"/>
  </w:num>
  <w:num w:numId="20" w16cid:durableId="946547101">
    <w:abstractNumId w:val="36"/>
  </w:num>
  <w:num w:numId="21" w16cid:durableId="1517160430">
    <w:abstractNumId w:val="17"/>
  </w:num>
  <w:num w:numId="22" w16cid:durableId="798063670">
    <w:abstractNumId w:val="25"/>
  </w:num>
  <w:num w:numId="23" w16cid:durableId="209265626">
    <w:abstractNumId w:val="8"/>
  </w:num>
  <w:num w:numId="24" w16cid:durableId="249584778">
    <w:abstractNumId w:val="19"/>
  </w:num>
  <w:num w:numId="25" w16cid:durableId="1797602571">
    <w:abstractNumId w:val="43"/>
  </w:num>
  <w:num w:numId="26" w16cid:durableId="994072258">
    <w:abstractNumId w:val="4"/>
  </w:num>
  <w:num w:numId="27" w16cid:durableId="630551034">
    <w:abstractNumId w:val="12"/>
  </w:num>
  <w:num w:numId="28" w16cid:durableId="224872475">
    <w:abstractNumId w:val="9"/>
  </w:num>
  <w:num w:numId="29" w16cid:durableId="983703653">
    <w:abstractNumId w:val="34"/>
  </w:num>
  <w:num w:numId="30" w16cid:durableId="1179387476">
    <w:abstractNumId w:val="45"/>
  </w:num>
  <w:num w:numId="31" w16cid:durableId="534781069">
    <w:abstractNumId w:val="40"/>
  </w:num>
  <w:num w:numId="32" w16cid:durableId="2043506277">
    <w:abstractNumId w:val="48"/>
  </w:num>
  <w:num w:numId="33" w16cid:durableId="1235511567">
    <w:abstractNumId w:val="21"/>
  </w:num>
  <w:num w:numId="34" w16cid:durableId="1113941546">
    <w:abstractNumId w:val="20"/>
  </w:num>
  <w:num w:numId="35" w16cid:durableId="1200321706">
    <w:abstractNumId w:val="18"/>
  </w:num>
  <w:num w:numId="36" w16cid:durableId="1561790750">
    <w:abstractNumId w:val="35"/>
  </w:num>
  <w:num w:numId="37" w16cid:durableId="1242980173">
    <w:abstractNumId w:val="32"/>
  </w:num>
  <w:num w:numId="38" w16cid:durableId="1388603209">
    <w:abstractNumId w:val="14"/>
  </w:num>
  <w:num w:numId="39" w16cid:durableId="493498847">
    <w:abstractNumId w:val="6"/>
  </w:num>
  <w:num w:numId="40" w16cid:durableId="1628703990">
    <w:abstractNumId w:val="24"/>
  </w:num>
  <w:num w:numId="41" w16cid:durableId="1492331429">
    <w:abstractNumId w:val="3"/>
  </w:num>
  <w:num w:numId="42" w16cid:durableId="1269200308">
    <w:abstractNumId w:val="27"/>
  </w:num>
  <w:num w:numId="43" w16cid:durableId="427694698">
    <w:abstractNumId w:val="11"/>
  </w:num>
  <w:num w:numId="44" w16cid:durableId="1457483688">
    <w:abstractNumId w:val="26"/>
  </w:num>
  <w:num w:numId="45" w16cid:durableId="521629553">
    <w:abstractNumId w:val="13"/>
  </w:num>
  <w:num w:numId="46" w16cid:durableId="1925725010">
    <w:abstractNumId w:val="46"/>
  </w:num>
  <w:num w:numId="47" w16cid:durableId="330109209">
    <w:abstractNumId w:val="42"/>
  </w:num>
  <w:num w:numId="48" w16cid:durableId="483665786">
    <w:abstractNumId w:val="37"/>
  </w:num>
  <w:num w:numId="49" w16cid:durableId="1052653303">
    <w:abstractNumId w:val="47"/>
  </w:num>
  <w:num w:numId="50" w16cid:durableId="375275161">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23E5"/>
    <w:rsid w:val="00001427"/>
    <w:rsid w:val="00002CF9"/>
    <w:rsid w:val="00004156"/>
    <w:rsid w:val="00005C19"/>
    <w:rsid w:val="00006B77"/>
    <w:rsid w:val="0000794B"/>
    <w:rsid w:val="00010600"/>
    <w:rsid w:val="00010E2E"/>
    <w:rsid w:val="00016AFF"/>
    <w:rsid w:val="000174AE"/>
    <w:rsid w:val="00020387"/>
    <w:rsid w:val="00031D42"/>
    <w:rsid w:val="00035B45"/>
    <w:rsid w:val="00042628"/>
    <w:rsid w:val="000441DF"/>
    <w:rsid w:val="000457E1"/>
    <w:rsid w:val="00046637"/>
    <w:rsid w:val="00051F0B"/>
    <w:rsid w:val="000520E5"/>
    <w:rsid w:val="00056A2D"/>
    <w:rsid w:val="00056A83"/>
    <w:rsid w:val="00060C40"/>
    <w:rsid w:val="00062FE5"/>
    <w:rsid w:val="00063779"/>
    <w:rsid w:val="000638DB"/>
    <w:rsid w:val="00063E6B"/>
    <w:rsid w:val="00065336"/>
    <w:rsid w:val="000655CF"/>
    <w:rsid w:val="00066D1E"/>
    <w:rsid w:val="00070D08"/>
    <w:rsid w:val="00075ACE"/>
    <w:rsid w:val="00075D6E"/>
    <w:rsid w:val="00076472"/>
    <w:rsid w:val="00076FE6"/>
    <w:rsid w:val="00077F30"/>
    <w:rsid w:val="00085525"/>
    <w:rsid w:val="000864E4"/>
    <w:rsid w:val="00087A3A"/>
    <w:rsid w:val="00091E7C"/>
    <w:rsid w:val="00093F70"/>
    <w:rsid w:val="00094264"/>
    <w:rsid w:val="00095D2F"/>
    <w:rsid w:val="00096649"/>
    <w:rsid w:val="0009675B"/>
    <w:rsid w:val="00097767"/>
    <w:rsid w:val="00097C6B"/>
    <w:rsid w:val="00097EC2"/>
    <w:rsid w:val="000A1BBB"/>
    <w:rsid w:val="000A2164"/>
    <w:rsid w:val="000A4DE3"/>
    <w:rsid w:val="000A6DC9"/>
    <w:rsid w:val="000A70BB"/>
    <w:rsid w:val="000B44FE"/>
    <w:rsid w:val="000B5FC9"/>
    <w:rsid w:val="000B6819"/>
    <w:rsid w:val="000B777B"/>
    <w:rsid w:val="000C14FA"/>
    <w:rsid w:val="000C221E"/>
    <w:rsid w:val="000C298D"/>
    <w:rsid w:val="000C3343"/>
    <w:rsid w:val="000C3613"/>
    <w:rsid w:val="000C6405"/>
    <w:rsid w:val="000D096F"/>
    <w:rsid w:val="000D25C0"/>
    <w:rsid w:val="000D419E"/>
    <w:rsid w:val="000E07A6"/>
    <w:rsid w:val="000E2FA1"/>
    <w:rsid w:val="000E4205"/>
    <w:rsid w:val="000F6712"/>
    <w:rsid w:val="00100A4B"/>
    <w:rsid w:val="00103319"/>
    <w:rsid w:val="0010435E"/>
    <w:rsid w:val="0010473F"/>
    <w:rsid w:val="00105315"/>
    <w:rsid w:val="00105AC1"/>
    <w:rsid w:val="001061CD"/>
    <w:rsid w:val="00107A6E"/>
    <w:rsid w:val="00115C77"/>
    <w:rsid w:val="00116B85"/>
    <w:rsid w:val="00116E14"/>
    <w:rsid w:val="001205F8"/>
    <w:rsid w:val="00123076"/>
    <w:rsid w:val="00123DEA"/>
    <w:rsid w:val="00125991"/>
    <w:rsid w:val="00125B5E"/>
    <w:rsid w:val="00132B8C"/>
    <w:rsid w:val="0013312D"/>
    <w:rsid w:val="00140CC8"/>
    <w:rsid w:val="00142F8A"/>
    <w:rsid w:val="0014362C"/>
    <w:rsid w:val="001478CF"/>
    <w:rsid w:val="00147A60"/>
    <w:rsid w:val="001510AA"/>
    <w:rsid w:val="00151A8F"/>
    <w:rsid w:val="0015247C"/>
    <w:rsid w:val="00153DC3"/>
    <w:rsid w:val="0015519E"/>
    <w:rsid w:val="00155E01"/>
    <w:rsid w:val="0016270C"/>
    <w:rsid w:val="00164C3F"/>
    <w:rsid w:val="00164C95"/>
    <w:rsid w:val="00172485"/>
    <w:rsid w:val="001732E5"/>
    <w:rsid w:val="00175059"/>
    <w:rsid w:val="00181C6E"/>
    <w:rsid w:val="0018449A"/>
    <w:rsid w:val="00184EE3"/>
    <w:rsid w:val="0018505A"/>
    <w:rsid w:val="0018540F"/>
    <w:rsid w:val="00186997"/>
    <w:rsid w:val="00191AF2"/>
    <w:rsid w:val="001936B1"/>
    <w:rsid w:val="001938A0"/>
    <w:rsid w:val="00194646"/>
    <w:rsid w:val="001961F1"/>
    <w:rsid w:val="001A2784"/>
    <w:rsid w:val="001B16FC"/>
    <w:rsid w:val="001B6113"/>
    <w:rsid w:val="001B6613"/>
    <w:rsid w:val="001B6E6A"/>
    <w:rsid w:val="001C094D"/>
    <w:rsid w:val="001C10F8"/>
    <w:rsid w:val="001C1944"/>
    <w:rsid w:val="001C24DB"/>
    <w:rsid w:val="001C7A86"/>
    <w:rsid w:val="001D2348"/>
    <w:rsid w:val="001D4689"/>
    <w:rsid w:val="001D494B"/>
    <w:rsid w:val="001E05C7"/>
    <w:rsid w:val="001E752D"/>
    <w:rsid w:val="001F0602"/>
    <w:rsid w:val="002008B6"/>
    <w:rsid w:val="00207E28"/>
    <w:rsid w:val="0021350F"/>
    <w:rsid w:val="00216D3F"/>
    <w:rsid w:val="002214FE"/>
    <w:rsid w:val="00226C7E"/>
    <w:rsid w:val="0022726B"/>
    <w:rsid w:val="002323B8"/>
    <w:rsid w:val="00232E32"/>
    <w:rsid w:val="00232EED"/>
    <w:rsid w:val="0023322E"/>
    <w:rsid w:val="00233842"/>
    <w:rsid w:val="00233BEA"/>
    <w:rsid w:val="00235D2E"/>
    <w:rsid w:val="002411CF"/>
    <w:rsid w:val="00245FB8"/>
    <w:rsid w:val="00246D8F"/>
    <w:rsid w:val="00250D38"/>
    <w:rsid w:val="00255366"/>
    <w:rsid w:val="00257238"/>
    <w:rsid w:val="002604F7"/>
    <w:rsid w:val="002622B5"/>
    <w:rsid w:val="002631F2"/>
    <w:rsid w:val="00267EA3"/>
    <w:rsid w:val="0027125C"/>
    <w:rsid w:val="0027222D"/>
    <w:rsid w:val="002723A6"/>
    <w:rsid w:val="00275908"/>
    <w:rsid w:val="0028154D"/>
    <w:rsid w:val="00281FA8"/>
    <w:rsid w:val="00287336"/>
    <w:rsid w:val="002901C4"/>
    <w:rsid w:val="0029037D"/>
    <w:rsid w:val="00290F27"/>
    <w:rsid w:val="00297D89"/>
    <w:rsid w:val="002A0989"/>
    <w:rsid w:val="002A1D38"/>
    <w:rsid w:val="002B023A"/>
    <w:rsid w:val="002B04E4"/>
    <w:rsid w:val="002B1D3D"/>
    <w:rsid w:val="002B1E17"/>
    <w:rsid w:val="002B1F87"/>
    <w:rsid w:val="002B3E7D"/>
    <w:rsid w:val="002C3368"/>
    <w:rsid w:val="002C4C2D"/>
    <w:rsid w:val="002C7699"/>
    <w:rsid w:val="002D0AA0"/>
    <w:rsid w:val="002D2442"/>
    <w:rsid w:val="002D2BF5"/>
    <w:rsid w:val="002D5B58"/>
    <w:rsid w:val="002E0604"/>
    <w:rsid w:val="002E39F3"/>
    <w:rsid w:val="002E5770"/>
    <w:rsid w:val="002F116F"/>
    <w:rsid w:val="002F1793"/>
    <w:rsid w:val="002F37D1"/>
    <w:rsid w:val="002F627E"/>
    <w:rsid w:val="00301656"/>
    <w:rsid w:val="003016CC"/>
    <w:rsid w:val="00303D55"/>
    <w:rsid w:val="0030445E"/>
    <w:rsid w:val="0031631E"/>
    <w:rsid w:val="003174D5"/>
    <w:rsid w:val="003200B4"/>
    <w:rsid w:val="00325CB7"/>
    <w:rsid w:val="00326206"/>
    <w:rsid w:val="00335D16"/>
    <w:rsid w:val="003363E7"/>
    <w:rsid w:val="00337DDB"/>
    <w:rsid w:val="00340727"/>
    <w:rsid w:val="00341289"/>
    <w:rsid w:val="00343506"/>
    <w:rsid w:val="003468DA"/>
    <w:rsid w:val="00347D41"/>
    <w:rsid w:val="00347D68"/>
    <w:rsid w:val="0035334B"/>
    <w:rsid w:val="003541E9"/>
    <w:rsid w:val="003567AD"/>
    <w:rsid w:val="003600E3"/>
    <w:rsid w:val="003615C0"/>
    <w:rsid w:val="003629A2"/>
    <w:rsid w:val="00363C96"/>
    <w:rsid w:val="00363DBF"/>
    <w:rsid w:val="003650AC"/>
    <w:rsid w:val="0037214D"/>
    <w:rsid w:val="00372748"/>
    <w:rsid w:val="00373549"/>
    <w:rsid w:val="00376AEF"/>
    <w:rsid w:val="00377350"/>
    <w:rsid w:val="00384B7C"/>
    <w:rsid w:val="00386EE9"/>
    <w:rsid w:val="00391751"/>
    <w:rsid w:val="00393019"/>
    <w:rsid w:val="00396F43"/>
    <w:rsid w:val="00396F56"/>
    <w:rsid w:val="003A1353"/>
    <w:rsid w:val="003A79A4"/>
    <w:rsid w:val="003B1AF0"/>
    <w:rsid w:val="003B214B"/>
    <w:rsid w:val="003B2B91"/>
    <w:rsid w:val="003B7130"/>
    <w:rsid w:val="003B7DDA"/>
    <w:rsid w:val="003C26F8"/>
    <w:rsid w:val="003C29B6"/>
    <w:rsid w:val="003C3A3D"/>
    <w:rsid w:val="003C4250"/>
    <w:rsid w:val="003C47F8"/>
    <w:rsid w:val="003C76C0"/>
    <w:rsid w:val="003D04A3"/>
    <w:rsid w:val="003D0A60"/>
    <w:rsid w:val="003D216D"/>
    <w:rsid w:val="003E217A"/>
    <w:rsid w:val="003E3078"/>
    <w:rsid w:val="003E3641"/>
    <w:rsid w:val="003E3E5F"/>
    <w:rsid w:val="003F715E"/>
    <w:rsid w:val="00401265"/>
    <w:rsid w:val="00404602"/>
    <w:rsid w:val="00405CCA"/>
    <w:rsid w:val="0041270E"/>
    <w:rsid w:val="0041297F"/>
    <w:rsid w:val="00416741"/>
    <w:rsid w:val="00417638"/>
    <w:rsid w:val="0042229D"/>
    <w:rsid w:val="004236F4"/>
    <w:rsid w:val="004257F8"/>
    <w:rsid w:val="00427F6D"/>
    <w:rsid w:val="0043079F"/>
    <w:rsid w:val="00431A1E"/>
    <w:rsid w:val="00432F15"/>
    <w:rsid w:val="004335A4"/>
    <w:rsid w:val="00437D1C"/>
    <w:rsid w:val="00442487"/>
    <w:rsid w:val="00442620"/>
    <w:rsid w:val="004434CC"/>
    <w:rsid w:val="00447094"/>
    <w:rsid w:val="00447ADB"/>
    <w:rsid w:val="004504F0"/>
    <w:rsid w:val="00452DC4"/>
    <w:rsid w:val="00456E8A"/>
    <w:rsid w:val="00456ECE"/>
    <w:rsid w:val="00461A52"/>
    <w:rsid w:val="004629EC"/>
    <w:rsid w:val="00464D5D"/>
    <w:rsid w:val="00467270"/>
    <w:rsid w:val="004709ED"/>
    <w:rsid w:val="00470AA1"/>
    <w:rsid w:val="004770C7"/>
    <w:rsid w:val="00481E2F"/>
    <w:rsid w:val="00483FF1"/>
    <w:rsid w:val="00485832"/>
    <w:rsid w:val="004878FD"/>
    <w:rsid w:val="00491374"/>
    <w:rsid w:val="004921FA"/>
    <w:rsid w:val="0049545C"/>
    <w:rsid w:val="004A2F49"/>
    <w:rsid w:val="004A41E8"/>
    <w:rsid w:val="004A5CE1"/>
    <w:rsid w:val="004B3606"/>
    <w:rsid w:val="004B54E1"/>
    <w:rsid w:val="004B56F5"/>
    <w:rsid w:val="004B6658"/>
    <w:rsid w:val="004B7922"/>
    <w:rsid w:val="004C21AB"/>
    <w:rsid w:val="004C3038"/>
    <w:rsid w:val="004C46E8"/>
    <w:rsid w:val="004C556E"/>
    <w:rsid w:val="004C6ACC"/>
    <w:rsid w:val="004D460D"/>
    <w:rsid w:val="004D611E"/>
    <w:rsid w:val="004D77CF"/>
    <w:rsid w:val="004E1220"/>
    <w:rsid w:val="004E12FB"/>
    <w:rsid w:val="004E19A4"/>
    <w:rsid w:val="004E49C5"/>
    <w:rsid w:val="004E76E4"/>
    <w:rsid w:val="004E7F85"/>
    <w:rsid w:val="004F1A92"/>
    <w:rsid w:val="004F2A89"/>
    <w:rsid w:val="004F2B47"/>
    <w:rsid w:val="004F2CB8"/>
    <w:rsid w:val="005034ED"/>
    <w:rsid w:val="005036AC"/>
    <w:rsid w:val="0050671C"/>
    <w:rsid w:val="00510B04"/>
    <w:rsid w:val="00511F44"/>
    <w:rsid w:val="00511FA5"/>
    <w:rsid w:val="00513C38"/>
    <w:rsid w:val="005146E6"/>
    <w:rsid w:val="005147CB"/>
    <w:rsid w:val="00515FBB"/>
    <w:rsid w:val="005203E5"/>
    <w:rsid w:val="005220D0"/>
    <w:rsid w:val="005224A2"/>
    <w:rsid w:val="005279AD"/>
    <w:rsid w:val="00531F6C"/>
    <w:rsid w:val="005324A0"/>
    <w:rsid w:val="005356CF"/>
    <w:rsid w:val="0053642C"/>
    <w:rsid w:val="0054060E"/>
    <w:rsid w:val="00541596"/>
    <w:rsid w:val="005435BA"/>
    <w:rsid w:val="005466E5"/>
    <w:rsid w:val="00550AEC"/>
    <w:rsid w:val="005515A6"/>
    <w:rsid w:val="0055443A"/>
    <w:rsid w:val="00554879"/>
    <w:rsid w:val="00554ECB"/>
    <w:rsid w:val="00555160"/>
    <w:rsid w:val="005554DE"/>
    <w:rsid w:val="005558B2"/>
    <w:rsid w:val="005611F4"/>
    <w:rsid w:val="00561286"/>
    <w:rsid w:val="005641DF"/>
    <w:rsid w:val="00564F06"/>
    <w:rsid w:val="0057070A"/>
    <w:rsid w:val="005732CC"/>
    <w:rsid w:val="005756E0"/>
    <w:rsid w:val="00575F1D"/>
    <w:rsid w:val="0057762C"/>
    <w:rsid w:val="0058142F"/>
    <w:rsid w:val="0058236E"/>
    <w:rsid w:val="005824FC"/>
    <w:rsid w:val="005840E1"/>
    <w:rsid w:val="00584CD1"/>
    <w:rsid w:val="005851B3"/>
    <w:rsid w:val="005867DC"/>
    <w:rsid w:val="00586A20"/>
    <w:rsid w:val="00586F4B"/>
    <w:rsid w:val="00587192"/>
    <w:rsid w:val="00595DFB"/>
    <w:rsid w:val="00596C1F"/>
    <w:rsid w:val="00597415"/>
    <w:rsid w:val="00597A1E"/>
    <w:rsid w:val="005A2885"/>
    <w:rsid w:val="005A2D39"/>
    <w:rsid w:val="005A44C8"/>
    <w:rsid w:val="005A47EE"/>
    <w:rsid w:val="005B0C4A"/>
    <w:rsid w:val="005B4423"/>
    <w:rsid w:val="005B5005"/>
    <w:rsid w:val="005B5F25"/>
    <w:rsid w:val="005C3A88"/>
    <w:rsid w:val="005D1771"/>
    <w:rsid w:val="005D47D4"/>
    <w:rsid w:val="005D570B"/>
    <w:rsid w:val="005D6718"/>
    <w:rsid w:val="005D71E6"/>
    <w:rsid w:val="005E2E19"/>
    <w:rsid w:val="005E7B13"/>
    <w:rsid w:val="005F0A9E"/>
    <w:rsid w:val="005F36B0"/>
    <w:rsid w:val="005F3C2F"/>
    <w:rsid w:val="005F4903"/>
    <w:rsid w:val="005F77C9"/>
    <w:rsid w:val="0060055F"/>
    <w:rsid w:val="00601519"/>
    <w:rsid w:val="006048A3"/>
    <w:rsid w:val="00605320"/>
    <w:rsid w:val="00614964"/>
    <w:rsid w:val="006151B0"/>
    <w:rsid w:val="0061642E"/>
    <w:rsid w:val="00616D71"/>
    <w:rsid w:val="00616DC2"/>
    <w:rsid w:val="00617D6E"/>
    <w:rsid w:val="00617D9B"/>
    <w:rsid w:val="00621D87"/>
    <w:rsid w:val="006232CD"/>
    <w:rsid w:val="006238A5"/>
    <w:rsid w:val="00624C31"/>
    <w:rsid w:val="00625400"/>
    <w:rsid w:val="00626177"/>
    <w:rsid w:val="006311F9"/>
    <w:rsid w:val="00633E2F"/>
    <w:rsid w:val="006371C6"/>
    <w:rsid w:val="006374A7"/>
    <w:rsid w:val="00640CDF"/>
    <w:rsid w:val="00642CD3"/>
    <w:rsid w:val="00642F9F"/>
    <w:rsid w:val="00643130"/>
    <w:rsid w:val="00643605"/>
    <w:rsid w:val="0064609C"/>
    <w:rsid w:val="00652971"/>
    <w:rsid w:val="0065462A"/>
    <w:rsid w:val="006555E8"/>
    <w:rsid w:val="0065589D"/>
    <w:rsid w:val="00657C28"/>
    <w:rsid w:val="0066051F"/>
    <w:rsid w:val="006631CB"/>
    <w:rsid w:val="00663348"/>
    <w:rsid w:val="0066499C"/>
    <w:rsid w:val="0066650B"/>
    <w:rsid w:val="0067425B"/>
    <w:rsid w:val="00675AC9"/>
    <w:rsid w:val="00676557"/>
    <w:rsid w:val="006827BD"/>
    <w:rsid w:val="00682901"/>
    <w:rsid w:val="006860D2"/>
    <w:rsid w:val="0068792F"/>
    <w:rsid w:val="00690308"/>
    <w:rsid w:val="00693927"/>
    <w:rsid w:val="00694CAB"/>
    <w:rsid w:val="006953C7"/>
    <w:rsid w:val="00696072"/>
    <w:rsid w:val="006A1A18"/>
    <w:rsid w:val="006A224E"/>
    <w:rsid w:val="006A26DA"/>
    <w:rsid w:val="006C27D9"/>
    <w:rsid w:val="006C384D"/>
    <w:rsid w:val="006C3889"/>
    <w:rsid w:val="006C5E24"/>
    <w:rsid w:val="006D11C2"/>
    <w:rsid w:val="006D406B"/>
    <w:rsid w:val="006D4E0D"/>
    <w:rsid w:val="006D6A39"/>
    <w:rsid w:val="006E2156"/>
    <w:rsid w:val="006E2279"/>
    <w:rsid w:val="006E29D9"/>
    <w:rsid w:val="006E4B8C"/>
    <w:rsid w:val="006E6858"/>
    <w:rsid w:val="006E6E1E"/>
    <w:rsid w:val="006F010A"/>
    <w:rsid w:val="006F2499"/>
    <w:rsid w:val="006F3124"/>
    <w:rsid w:val="006F38B7"/>
    <w:rsid w:val="006F3EAD"/>
    <w:rsid w:val="006F42AF"/>
    <w:rsid w:val="006F66DC"/>
    <w:rsid w:val="007004AE"/>
    <w:rsid w:val="00701065"/>
    <w:rsid w:val="0070133D"/>
    <w:rsid w:val="00701691"/>
    <w:rsid w:val="007037E1"/>
    <w:rsid w:val="00704BAE"/>
    <w:rsid w:val="00711577"/>
    <w:rsid w:val="007120AC"/>
    <w:rsid w:val="007143DA"/>
    <w:rsid w:val="00714948"/>
    <w:rsid w:val="007151C5"/>
    <w:rsid w:val="007156E5"/>
    <w:rsid w:val="00715F29"/>
    <w:rsid w:val="00717608"/>
    <w:rsid w:val="00720F90"/>
    <w:rsid w:val="007219B1"/>
    <w:rsid w:val="00722F9F"/>
    <w:rsid w:val="0072360C"/>
    <w:rsid w:val="00725164"/>
    <w:rsid w:val="00725798"/>
    <w:rsid w:val="0073536C"/>
    <w:rsid w:val="00737641"/>
    <w:rsid w:val="0074373C"/>
    <w:rsid w:val="00743894"/>
    <w:rsid w:val="00745B1C"/>
    <w:rsid w:val="00747FA9"/>
    <w:rsid w:val="007512C2"/>
    <w:rsid w:val="00752705"/>
    <w:rsid w:val="00755AB9"/>
    <w:rsid w:val="007612EC"/>
    <w:rsid w:val="00762279"/>
    <w:rsid w:val="00762544"/>
    <w:rsid w:val="00766F52"/>
    <w:rsid w:val="00774AC8"/>
    <w:rsid w:val="00775C96"/>
    <w:rsid w:val="00781079"/>
    <w:rsid w:val="00782FCD"/>
    <w:rsid w:val="00784A47"/>
    <w:rsid w:val="00786334"/>
    <w:rsid w:val="007863C4"/>
    <w:rsid w:val="00791FD8"/>
    <w:rsid w:val="007948CF"/>
    <w:rsid w:val="00795886"/>
    <w:rsid w:val="0079776F"/>
    <w:rsid w:val="007A1D2B"/>
    <w:rsid w:val="007A3962"/>
    <w:rsid w:val="007A7188"/>
    <w:rsid w:val="007A741D"/>
    <w:rsid w:val="007B1AE4"/>
    <w:rsid w:val="007B1BC2"/>
    <w:rsid w:val="007B2EB7"/>
    <w:rsid w:val="007B44C4"/>
    <w:rsid w:val="007B51CC"/>
    <w:rsid w:val="007B5FB1"/>
    <w:rsid w:val="007B7E8D"/>
    <w:rsid w:val="007C12CC"/>
    <w:rsid w:val="007C14C4"/>
    <w:rsid w:val="007C19F2"/>
    <w:rsid w:val="007C22C8"/>
    <w:rsid w:val="007C2A96"/>
    <w:rsid w:val="007C6659"/>
    <w:rsid w:val="007C7C86"/>
    <w:rsid w:val="007D300E"/>
    <w:rsid w:val="007D3958"/>
    <w:rsid w:val="007D4B04"/>
    <w:rsid w:val="007D6EC8"/>
    <w:rsid w:val="007D7FAF"/>
    <w:rsid w:val="007E0A5A"/>
    <w:rsid w:val="007E1180"/>
    <w:rsid w:val="007E2362"/>
    <w:rsid w:val="007E4C5B"/>
    <w:rsid w:val="007E6B2F"/>
    <w:rsid w:val="007E7A28"/>
    <w:rsid w:val="007F06DF"/>
    <w:rsid w:val="007F1414"/>
    <w:rsid w:val="007F3858"/>
    <w:rsid w:val="008011B2"/>
    <w:rsid w:val="0080340A"/>
    <w:rsid w:val="00804D8F"/>
    <w:rsid w:val="00806A8C"/>
    <w:rsid w:val="00810257"/>
    <w:rsid w:val="00810B96"/>
    <w:rsid w:val="00811886"/>
    <w:rsid w:val="00811BFA"/>
    <w:rsid w:val="0081274C"/>
    <w:rsid w:val="00815287"/>
    <w:rsid w:val="00816EFD"/>
    <w:rsid w:val="00821DA0"/>
    <w:rsid w:val="00842F6D"/>
    <w:rsid w:val="008448A4"/>
    <w:rsid w:val="008463FC"/>
    <w:rsid w:val="00850E70"/>
    <w:rsid w:val="00851B77"/>
    <w:rsid w:val="00851F0A"/>
    <w:rsid w:val="008558BB"/>
    <w:rsid w:val="00855FCF"/>
    <w:rsid w:val="00856E8C"/>
    <w:rsid w:val="00860EDB"/>
    <w:rsid w:val="00866607"/>
    <w:rsid w:val="0086765F"/>
    <w:rsid w:val="00867C92"/>
    <w:rsid w:val="0087022B"/>
    <w:rsid w:val="0087136B"/>
    <w:rsid w:val="008715A0"/>
    <w:rsid w:val="00871B7C"/>
    <w:rsid w:val="00871F01"/>
    <w:rsid w:val="0087236A"/>
    <w:rsid w:val="008741F0"/>
    <w:rsid w:val="00875C77"/>
    <w:rsid w:val="008802B8"/>
    <w:rsid w:val="00881834"/>
    <w:rsid w:val="00881A52"/>
    <w:rsid w:val="00885838"/>
    <w:rsid w:val="00887F4D"/>
    <w:rsid w:val="008902C2"/>
    <w:rsid w:val="008949D4"/>
    <w:rsid w:val="00896340"/>
    <w:rsid w:val="008A202C"/>
    <w:rsid w:val="008A6484"/>
    <w:rsid w:val="008A65DC"/>
    <w:rsid w:val="008A6A39"/>
    <w:rsid w:val="008A7E19"/>
    <w:rsid w:val="008B26B5"/>
    <w:rsid w:val="008B34C1"/>
    <w:rsid w:val="008B46E9"/>
    <w:rsid w:val="008C0E5C"/>
    <w:rsid w:val="008D1363"/>
    <w:rsid w:val="008D2793"/>
    <w:rsid w:val="008D2A24"/>
    <w:rsid w:val="008D638F"/>
    <w:rsid w:val="008D6A43"/>
    <w:rsid w:val="008E1421"/>
    <w:rsid w:val="008E1C75"/>
    <w:rsid w:val="008E4406"/>
    <w:rsid w:val="008E65C3"/>
    <w:rsid w:val="008E6822"/>
    <w:rsid w:val="008E7698"/>
    <w:rsid w:val="008F033F"/>
    <w:rsid w:val="008F1905"/>
    <w:rsid w:val="008F4ACB"/>
    <w:rsid w:val="008F6824"/>
    <w:rsid w:val="008F6F65"/>
    <w:rsid w:val="008F778F"/>
    <w:rsid w:val="00901262"/>
    <w:rsid w:val="00903ADC"/>
    <w:rsid w:val="009052E4"/>
    <w:rsid w:val="00905AD2"/>
    <w:rsid w:val="00913590"/>
    <w:rsid w:val="0091576A"/>
    <w:rsid w:val="009167FA"/>
    <w:rsid w:val="00917197"/>
    <w:rsid w:val="009179F9"/>
    <w:rsid w:val="00920E50"/>
    <w:rsid w:val="00921FC6"/>
    <w:rsid w:val="00923C8A"/>
    <w:rsid w:val="00930F16"/>
    <w:rsid w:val="009336A7"/>
    <w:rsid w:val="00934DDA"/>
    <w:rsid w:val="00937C3C"/>
    <w:rsid w:val="00942221"/>
    <w:rsid w:val="009467FD"/>
    <w:rsid w:val="0094722B"/>
    <w:rsid w:val="00950F2D"/>
    <w:rsid w:val="00952312"/>
    <w:rsid w:val="0095268E"/>
    <w:rsid w:val="00953E44"/>
    <w:rsid w:val="0095560B"/>
    <w:rsid w:val="00955C42"/>
    <w:rsid w:val="00957288"/>
    <w:rsid w:val="0096383C"/>
    <w:rsid w:val="00963BBC"/>
    <w:rsid w:val="00964354"/>
    <w:rsid w:val="00966079"/>
    <w:rsid w:val="00967F58"/>
    <w:rsid w:val="00971250"/>
    <w:rsid w:val="00974F60"/>
    <w:rsid w:val="00975900"/>
    <w:rsid w:val="00977D0F"/>
    <w:rsid w:val="0098088A"/>
    <w:rsid w:val="00983E60"/>
    <w:rsid w:val="00986BC8"/>
    <w:rsid w:val="00990034"/>
    <w:rsid w:val="009913F8"/>
    <w:rsid w:val="00992B12"/>
    <w:rsid w:val="00995563"/>
    <w:rsid w:val="00995A6E"/>
    <w:rsid w:val="00995E71"/>
    <w:rsid w:val="009A2D80"/>
    <w:rsid w:val="009A54D3"/>
    <w:rsid w:val="009A6E28"/>
    <w:rsid w:val="009B13D8"/>
    <w:rsid w:val="009B1621"/>
    <w:rsid w:val="009B5454"/>
    <w:rsid w:val="009B66C0"/>
    <w:rsid w:val="009C3712"/>
    <w:rsid w:val="009C4377"/>
    <w:rsid w:val="009C497D"/>
    <w:rsid w:val="009D02B9"/>
    <w:rsid w:val="009D1423"/>
    <w:rsid w:val="009D4010"/>
    <w:rsid w:val="009D6625"/>
    <w:rsid w:val="009D7674"/>
    <w:rsid w:val="009E33A1"/>
    <w:rsid w:val="009E55F0"/>
    <w:rsid w:val="009E6FC7"/>
    <w:rsid w:val="009E7F67"/>
    <w:rsid w:val="009F2EE1"/>
    <w:rsid w:val="009F5367"/>
    <w:rsid w:val="009F5DF9"/>
    <w:rsid w:val="009F7CFC"/>
    <w:rsid w:val="00A00E98"/>
    <w:rsid w:val="00A0243F"/>
    <w:rsid w:val="00A02963"/>
    <w:rsid w:val="00A02F2E"/>
    <w:rsid w:val="00A05820"/>
    <w:rsid w:val="00A05A06"/>
    <w:rsid w:val="00A06754"/>
    <w:rsid w:val="00A06817"/>
    <w:rsid w:val="00A07B6B"/>
    <w:rsid w:val="00A107FF"/>
    <w:rsid w:val="00A11EA5"/>
    <w:rsid w:val="00A13AC7"/>
    <w:rsid w:val="00A166DB"/>
    <w:rsid w:val="00A2015A"/>
    <w:rsid w:val="00A209C8"/>
    <w:rsid w:val="00A21857"/>
    <w:rsid w:val="00A222BE"/>
    <w:rsid w:val="00A2400D"/>
    <w:rsid w:val="00A24242"/>
    <w:rsid w:val="00A246FB"/>
    <w:rsid w:val="00A24C60"/>
    <w:rsid w:val="00A24EF6"/>
    <w:rsid w:val="00A25AAB"/>
    <w:rsid w:val="00A31D30"/>
    <w:rsid w:val="00A35C1A"/>
    <w:rsid w:val="00A400D7"/>
    <w:rsid w:val="00A43FE8"/>
    <w:rsid w:val="00A532A2"/>
    <w:rsid w:val="00A6119A"/>
    <w:rsid w:val="00A618D5"/>
    <w:rsid w:val="00A62289"/>
    <w:rsid w:val="00A657FD"/>
    <w:rsid w:val="00A72B72"/>
    <w:rsid w:val="00A735D1"/>
    <w:rsid w:val="00A73F4C"/>
    <w:rsid w:val="00A753B0"/>
    <w:rsid w:val="00A771FB"/>
    <w:rsid w:val="00A77D4F"/>
    <w:rsid w:val="00A80918"/>
    <w:rsid w:val="00A81642"/>
    <w:rsid w:val="00A828C3"/>
    <w:rsid w:val="00A87555"/>
    <w:rsid w:val="00A87C90"/>
    <w:rsid w:val="00A9285D"/>
    <w:rsid w:val="00AA02E6"/>
    <w:rsid w:val="00AA0C34"/>
    <w:rsid w:val="00AA1D9B"/>
    <w:rsid w:val="00AA2FB8"/>
    <w:rsid w:val="00AA3D8D"/>
    <w:rsid w:val="00AA423F"/>
    <w:rsid w:val="00AA4939"/>
    <w:rsid w:val="00AA5B80"/>
    <w:rsid w:val="00AA737C"/>
    <w:rsid w:val="00AB232C"/>
    <w:rsid w:val="00AC03AD"/>
    <w:rsid w:val="00AC0C9C"/>
    <w:rsid w:val="00AC17E4"/>
    <w:rsid w:val="00AC1E90"/>
    <w:rsid w:val="00AC3872"/>
    <w:rsid w:val="00AC42FE"/>
    <w:rsid w:val="00AC647A"/>
    <w:rsid w:val="00AD0961"/>
    <w:rsid w:val="00AD1EF1"/>
    <w:rsid w:val="00AD42B4"/>
    <w:rsid w:val="00AE01B1"/>
    <w:rsid w:val="00AE0900"/>
    <w:rsid w:val="00AE0E28"/>
    <w:rsid w:val="00AE2563"/>
    <w:rsid w:val="00AE4FE6"/>
    <w:rsid w:val="00AF14D1"/>
    <w:rsid w:val="00AF329D"/>
    <w:rsid w:val="00AF3C6A"/>
    <w:rsid w:val="00AF50EE"/>
    <w:rsid w:val="00B00B1B"/>
    <w:rsid w:val="00B00FFE"/>
    <w:rsid w:val="00B01447"/>
    <w:rsid w:val="00B01568"/>
    <w:rsid w:val="00B07733"/>
    <w:rsid w:val="00B12AD6"/>
    <w:rsid w:val="00B1346D"/>
    <w:rsid w:val="00B15118"/>
    <w:rsid w:val="00B15A87"/>
    <w:rsid w:val="00B163B9"/>
    <w:rsid w:val="00B17774"/>
    <w:rsid w:val="00B17F65"/>
    <w:rsid w:val="00B201B6"/>
    <w:rsid w:val="00B211A2"/>
    <w:rsid w:val="00B21F4C"/>
    <w:rsid w:val="00B23725"/>
    <w:rsid w:val="00B24AAA"/>
    <w:rsid w:val="00B26AF9"/>
    <w:rsid w:val="00B2712C"/>
    <w:rsid w:val="00B306F9"/>
    <w:rsid w:val="00B340EA"/>
    <w:rsid w:val="00B3465F"/>
    <w:rsid w:val="00B42D94"/>
    <w:rsid w:val="00B46761"/>
    <w:rsid w:val="00B46817"/>
    <w:rsid w:val="00B46B9E"/>
    <w:rsid w:val="00B47FC9"/>
    <w:rsid w:val="00B5142E"/>
    <w:rsid w:val="00B52245"/>
    <w:rsid w:val="00B53320"/>
    <w:rsid w:val="00B536C0"/>
    <w:rsid w:val="00B54DCF"/>
    <w:rsid w:val="00B5504B"/>
    <w:rsid w:val="00B56ECE"/>
    <w:rsid w:val="00B57403"/>
    <w:rsid w:val="00B57BC4"/>
    <w:rsid w:val="00B61A40"/>
    <w:rsid w:val="00B62829"/>
    <w:rsid w:val="00B634C6"/>
    <w:rsid w:val="00B634D0"/>
    <w:rsid w:val="00B727EF"/>
    <w:rsid w:val="00B72C93"/>
    <w:rsid w:val="00B738A6"/>
    <w:rsid w:val="00B73FC7"/>
    <w:rsid w:val="00B748E4"/>
    <w:rsid w:val="00B75691"/>
    <w:rsid w:val="00B80525"/>
    <w:rsid w:val="00B8267E"/>
    <w:rsid w:val="00B85A8D"/>
    <w:rsid w:val="00B85D14"/>
    <w:rsid w:val="00B85FAB"/>
    <w:rsid w:val="00B878B2"/>
    <w:rsid w:val="00B90262"/>
    <w:rsid w:val="00B91FA4"/>
    <w:rsid w:val="00B93C70"/>
    <w:rsid w:val="00B944BA"/>
    <w:rsid w:val="00B94D90"/>
    <w:rsid w:val="00B94E65"/>
    <w:rsid w:val="00BA1136"/>
    <w:rsid w:val="00BA1D54"/>
    <w:rsid w:val="00BA71A2"/>
    <w:rsid w:val="00BB1040"/>
    <w:rsid w:val="00BB3E5A"/>
    <w:rsid w:val="00BB68FF"/>
    <w:rsid w:val="00BB7E77"/>
    <w:rsid w:val="00BC0BE2"/>
    <w:rsid w:val="00BC2583"/>
    <w:rsid w:val="00BC2D74"/>
    <w:rsid w:val="00BC6719"/>
    <w:rsid w:val="00BD07E9"/>
    <w:rsid w:val="00BD143E"/>
    <w:rsid w:val="00BD5B97"/>
    <w:rsid w:val="00BD6D5E"/>
    <w:rsid w:val="00BD6FCC"/>
    <w:rsid w:val="00BE1A8A"/>
    <w:rsid w:val="00BE2916"/>
    <w:rsid w:val="00BE2C32"/>
    <w:rsid w:val="00BE2C40"/>
    <w:rsid w:val="00BE3B2D"/>
    <w:rsid w:val="00BE5B49"/>
    <w:rsid w:val="00BF10C4"/>
    <w:rsid w:val="00BF325D"/>
    <w:rsid w:val="00BF4085"/>
    <w:rsid w:val="00BF5381"/>
    <w:rsid w:val="00BF64D2"/>
    <w:rsid w:val="00BF785F"/>
    <w:rsid w:val="00C00544"/>
    <w:rsid w:val="00C0288A"/>
    <w:rsid w:val="00C029A5"/>
    <w:rsid w:val="00C114C4"/>
    <w:rsid w:val="00C153BB"/>
    <w:rsid w:val="00C21987"/>
    <w:rsid w:val="00C23DAA"/>
    <w:rsid w:val="00C24D22"/>
    <w:rsid w:val="00C2667B"/>
    <w:rsid w:val="00C279B6"/>
    <w:rsid w:val="00C302D3"/>
    <w:rsid w:val="00C32FD0"/>
    <w:rsid w:val="00C33EB5"/>
    <w:rsid w:val="00C36CFB"/>
    <w:rsid w:val="00C42AA4"/>
    <w:rsid w:val="00C43A37"/>
    <w:rsid w:val="00C45407"/>
    <w:rsid w:val="00C47547"/>
    <w:rsid w:val="00C502A3"/>
    <w:rsid w:val="00C51556"/>
    <w:rsid w:val="00C534E3"/>
    <w:rsid w:val="00C53AB3"/>
    <w:rsid w:val="00C53D82"/>
    <w:rsid w:val="00C54E37"/>
    <w:rsid w:val="00C60C32"/>
    <w:rsid w:val="00C615A8"/>
    <w:rsid w:val="00C65641"/>
    <w:rsid w:val="00C65E41"/>
    <w:rsid w:val="00C711CA"/>
    <w:rsid w:val="00C72A72"/>
    <w:rsid w:val="00C732B1"/>
    <w:rsid w:val="00C771F0"/>
    <w:rsid w:val="00C77DDE"/>
    <w:rsid w:val="00C95F87"/>
    <w:rsid w:val="00C9671F"/>
    <w:rsid w:val="00C978F4"/>
    <w:rsid w:val="00C9793A"/>
    <w:rsid w:val="00CA09B4"/>
    <w:rsid w:val="00CA2013"/>
    <w:rsid w:val="00CA5689"/>
    <w:rsid w:val="00CB4B21"/>
    <w:rsid w:val="00CB51E2"/>
    <w:rsid w:val="00CB552C"/>
    <w:rsid w:val="00CC0851"/>
    <w:rsid w:val="00CC08DF"/>
    <w:rsid w:val="00CC1140"/>
    <w:rsid w:val="00CC2375"/>
    <w:rsid w:val="00CC41C1"/>
    <w:rsid w:val="00CC5DFD"/>
    <w:rsid w:val="00CC5EB9"/>
    <w:rsid w:val="00CC62EB"/>
    <w:rsid w:val="00CD23E5"/>
    <w:rsid w:val="00CD34C1"/>
    <w:rsid w:val="00CD41EF"/>
    <w:rsid w:val="00CD6571"/>
    <w:rsid w:val="00CD761F"/>
    <w:rsid w:val="00CD7F13"/>
    <w:rsid w:val="00CE5989"/>
    <w:rsid w:val="00CE7616"/>
    <w:rsid w:val="00CF135E"/>
    <w:rsid w:val="00CF367B"/>
    <w:rsid w:val="00CF7CE5"/>
    <w:rsid w:val="00D00FCF"/>
    <w:rsid w:val="00D02024"/>
    <w:rsid w:val="00D04354"/>
    <w:rsid w:val="00D04A4E"/>
    <w:rsid w:val="00D075F4"/>
    <w:rsid w:val="00D11136"/>
    <w:rsid w:val="00D1133A"/>
    <w:rsid w:val="00D12BDD"/>
    <w:rsid w:val="00D13C7F"/>
    <w:rsid w:val="00D1414E"/>
    <w:rsid w:val="00D158E0"/>
    <w:rsid w:val="00D17CD0"/>
    <w:rsid w:val="00D2392B"/>
    <w:rsid w:val="00D23A10"/>
    <w:rsid w:val="00D261E2"/>
    <w:rsid w:val="00D268E1"/>
    <w:rsid w:val="00D26B38"/>
    <w:rsid w:val="00D27727"/>
    <w:rsid w:val="00D30EEF"/>
    <w:rsid w:val="00D34585"/>
    <w:rsid w:val="00D35866"/>
    <w:rsid w:val="00D44734"/>
    <w:rsid w:val="00D466D9"/>
    <w:rsid w:val="00D46D17"/>
    <w:rsid w:val="00D515BA"/>
    <w:rsid w:val="00D5194F"/>
    <w:rsid w:val="00D52C87"/>
    <w:rsid w:val="00D554E9"/>
    <w:rsid w:val="00D564AF"/>
    <w:rsid w:val="00D577DB"/>
    <w:rsid w:val="00D61FB0"/>
    <w:rsid w:val="00D6427B"/>
    <w:rsid w:val="00D663F4"/>
    <w:rsid w:val="00D6715E"/>
    <w:rsid w:val="00D70758"/>
    <w:rsid w:val="00D70B6E"/>
    <w:rsid w:val="00D73EB9"/>
    <w:rsid w:val="00D74B1B"/>
    <w:rsid w:val="00D76CA5"/>
    <w:rsid w:val="00D77044"/>
    <w:rsid w:val="00D814FF"/>
    <w:rsid w:val="00D855D3"/>
    <w:rsid w:val="00D87735"/>
    <w:rsid w:val="00D90B95"/>
    <w:rsid w:val="00D94613"/>
    <w:rsid w:val="00D94A59"/>
    <w:rsid w:val="00D94D2C"/>
    <w:rsid w:val="00DA017F"/>
    <w:rsid w:val="00DA06CA"/>
    <w:rsid w:val="00DA6FEF"/>
    <w:rsid w:val="00DB7ED5"/>
    <w:rsid w:val="00DC1768"/>
    <w:rsid w:val="00DC44FC"/>
    <w:rsid w:val="00DC5ED9"/>
    <w:rsid w:val="00DD02E4"/>
    <w:rsid w:val="00DD1990"/>
    <w:rsid w:val="00DD2357"/>
    <w:rsid w:val="00DD4357"/>
    <w:rsid w:val="00DD58C6"/>
    <w:rsid w:val="00DD7902"/>
    <w:rsid w:val="00DE0282"/>
    <w:rsid w:val="00DE04A4"/>
    <w:rsid w:val="00DE0F6E"/>
    <w:rsid w:val="00DE584D"/>
    <w:rsid w:val="00DE77AA"/>
    <w:rsid w:val="00DE7B3B"/>
    <w:rsid w:val="00DE7B8D"/>
    <w:rsid w:val="00DF3DC0"/>
    <w:rsid w:val="00DF58FF"/>
    <w:rsid w:val="00DF59E6"/>
    <w:rsid w:val="00E00192"/>
    <w:rsid w:val="00E010B7"/>
    <w:rsid w:val="00E02C11"/>
    <w:rsid w:val="00E037DA"/>
    <w:rsid w:val="00E05480"/>
    <w:rsid w:val="00E05FD1"/>
    <w:rsid w:val="00E0607C"/>
    <w:rsid w:val="00E1121B"/>
    <w:rsid w:val="00E137C7"/>
    <w:rsid w:val="00E13E34"/>
    <w:rsid w:val="00E14E82"/>
    <w:rsid w:val="00E1624D"/>
    <w:rsid w:val="00E16548"/>
    <w:rsid w:val="00E167F3"/>
    <w:rsid w:val="00E20755"/>
    <w:rsid w:val="00E22194"/>
    <w:rsid w:val="00E26B4B"/>
    <w:rsid w:val="00E33E64"/>
    <w:rsid w:val="00E33E76"/>
    <w:rsid w:val="00E34911"/>
    <w:rsid w:val="00E40086"/>
    <w:rsid w:val="00E40922"/>
    <w:rsid w:val="00E45C46"/>
    <w:rsid w:val="00E47329"/>
    <w:rsid w:val="00E538C8"/>
    <w:rsid w:val="00E53B6E"/>
    <w:rsid w:val="00E568E7"/>
    <w:rsid w:val="00E613A2"/>
    <w:rsid w:val="00E6199D"/>
    <w:rsid w:val="00E6310A"/>
    <w:rsid w:val="00E631DB"/>
    <w:rsid w:val="00E65489"/>
    <w:rsid w:val="00E65788"/>
    <w:rsid w:val="00E71A38"/>
    <w:rsid w:val="00E73A5B"/>
    <w:rsid w:val="00E80BC8"/>
    <w:rsid w:val="00E80F78"/>
    <w:rsid w:val="00E8651A"/>
    <w:rsid w:val="00E90D5E"/>
    <w:rsid w:val="00E96006"/>
    <w:rsid w:val="00EA5F14"/>
    <w:rsid w:val="00EB1B02"/>
    <w:rsid w:val="00EB21B9"/>
    <w:rsid w:val="00EB2504"/>
    <w:rsid w:val="00EB3953"/>
    <w:rsid w:val="00EB70D1"/>
    <w:rsid w:val="00EC53C0"/>
    <w:rsid w:val="00EC617B"/>
    <w:rsid w:val="00EC64B4"/>
    <w:rsid w:val="00EC7942"/>
    <w:rsid w:val="00ED10EB"/>
    <w:rsid w:val="00ED175A"/>
    <w:rsid w:val="00ED5436"/>
    <w:rsid w:val="00ED63DD"/>
    <w:rsid w:val="00ED7D6A"/>
    <w:rsid w:val="00EE0E34"/>
    <w:rsid w:val="00EE2357"/>
    <w:rsid w:val="00EE3C40"/>
    <w:rsid w:val="00EE695A"/>
    <w:rsid w:val="00EE69A6"/>
    <w:rsid w:val="00EF0E4D"/>
    <w:rsid w:val="00EF1A41"/>
    <w:rsid w:val="00EF588A"/>
    <w:rsid w:val="00F05C34"/>
    <w:rsid w:val="00F130E1"/>
    <w:rsid w:val="00F156D2"/>
    <w:rsid w:val="00F16FE5"/>
    <w:rsid w:val="00F17EC1"/>
    <w:rsid w:val="00F17EE8"/>
    <w:rsid w:val="00F2292B"/>
    <w:rsid w:val="00F25187"/>
    <w:rsid w:val="00F25DE0"/>
    <w:rsid w:val="00F27591"/>
    <w:rsid w:val="00F275A6"/>
    <w:rsid w:val="00F31B1B"/>
    <w:rsid w:val="00F33186"/>
    <w:rsid w:val="00F3762A"/>
    <w:rsid w:val="00F37948"/>
    <w:rsid w:val="00F44A62"/>
    <w:rsid w:val="00F4500A"/>
    <w:rsid w:val="00F45F44"/>
    <w:rsid w:val="00F46327"/>
    <w:rsid w:val="00F4711D"/>
    <w:rsid w:val="00F525CF"/>
    <w:rsid w:val="00F54603"/>
    <w:rsid w:val="00F57D71"/>
    <w:rsid w:val="00F604C4"/>
    <w:rsid w:val="00F62E43"/>
    <w:rsid w:val="00F6441E"/>
    <w:rsid w:val="00F67D64"/>
    <w:rsid w:val="00F67DEF"/>
    <w:rsid w:val="00F70211"/>
    <w:rsid w:val="00F75C47"/>
    <w:rsid w:val="00F77A0C"/>
    <w:rsid w:val="00F8131D"/>
    <w:rsid w:val="00F871AA"/>
    <w:rsid w:val="00F87480"/>
    <w:rsid w:val="00F876FE"/>
    <w:rsid w:val="00F90DBA"/>
    <w:rsid w:val="00F9129A"/>
    <w:rsid w:val="00F91D76"/>
    <w:rsid w:val="00F93007"/>
    <w:rsid w:val="00F93697"/>
    <w:rsid w:val="00F944D7"/>
    <w:rsid w:val="00FA445C"/>
    <w:rsid w:val="00FA4EE5"/>
    <w:rsid w:val="00FB0FF5"/>
    <w:rsid w:val="00FB1B6F"/>
    <w:rsid w:val="00FB1E8A"/>
    <w:rsid w:val="00FB3CA2"/>
    <w:rsid w:val="00FB6C82"/>
    <w:rsid w:val="00FB75FE"/>
    <w:rsid w:val="00FC161B"/>
    <w:rsid w:val="00FC1629"/>
    <w:rsid w:val="00FC28C8"/>
    <w:rsid w:val="00FC4456"/>
    <w:rsid w:val="00FC4E50"/>
    <w:rsid w:val="00FC622B"/>
    <w:rsid w:val="00FC6401"/>
    <w:rsid w:val="00FD1090"/>
    <w:rsid w:val="00FD1F75"/>
    <w:rsid w:val="00FD3749"/>
    <w:rsid w:val="00FD5066"/>
    <w:rsid w:val="00FD64B9"/>
    <w:rsid w:val="00FE2262"/>
    <w:rsid w:val="00FE2AF6"/>
    <w:rsid w:val="00FE2B3F"/>
    <w:rsid w:val="00FE35E2"/>
    <w:rsid w:val="00FE5619"/>
    <w:rsid w:val="00FF1EE0"/>
    <w:rsid w:val="00FF23E1"/>
    <w:rsid w:val="00FF30E3"/>
    <w:rsid w:val="00FF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A1144"/>
  <w15:docId w15:val="{FADB9F57-BA23-4269-B6A1-70464B14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3E5"/>
    <w:pPr>
      <w:widowControl w:val="0"/>
      <w:suppressAutoHyphens/>
      <w:autoSpaceDN w:val="0"/>
      <w:textAlignment w:val="baseline"/>
    </w:pPr>
    <w:rPr>
      <w:rFonts w:ascii="Calibri" w:eastAsia="SimSun" w:hAnsi="Calibri" w:cs="Tahoma"/>
      <w:kern w:val="3"/>
      <w:lang w:val="lv-LV" w:eastAsia="lv-LV"/>
    </w:rPr>
  </w:style>
  <w:style w:type="paragraph" w:styleId="Heading1">
    <w:name w:val="heading 1"/>
    <w:basedOn w:val="Normal"/>
    <w:next w:val="Normal"/>
    <w:link w:val="Heading1Char"/>
    <w:uiPriority w:val="9"/>
    <w:qFormat/>
    <w:rsid w:val="005707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Standard"/>
    <w:next w:val="Normal"/>
    <w:link w:val="Heading2Char"/>
    <w:uiPriority w:val="9"/>
    <w:qFormat/>
    <w:rsid w:val="00CD23E5"/>
    <w:pPr>
      <w:keepNext/>
      <w:spacing w:before="120" w:after="120"/>
      <w:jc w:val="left"/>
      <w:outlineLvl w:val="1"/>
    </w:pPr>
    <w:rPr>
      <w:rFonts w:eastAsia="Times New Roman" w:cs="Times New Roman"/>
      <w:bCs/>
      <w:i/>
      <w:sz w:val="20"/>
      <w:szCs w:val="20"/>
      <w:lang w:val="en-US" w:eastAsia="ru-RU"/>
    </w:rPr>
  </w:style>
  <w:style w:type="paragraph" w:styleId="Heading3">
    <w:name w:val="heading 3"/>
    <w:basedOn w:val="Normal"/>
    <w:next w:val="Normal"/>
    <w:link w:val="Heading3Char"/>
    <w:uiPriority w:val="9"/>
    <w:unhideWhenUsed/>
    <w:qFormat/>
    <w:rsid w:val="0057070A"/>
    <w:pPr>
      <w:keepNext/>
      <w:keepLines/>
      <w:widowControl/>
      <w:suppressAutoHyphens w:val="0"/>
      <w:autoSpaceDN/>
      <w:spacing w:before="280" w:after="80"/>
      <w:textAlignment w:val="auto"/>
      <w:outlineLvl w:val="2"/>
    </w:pPr>
    <w:rPr>
      <w:rFonts w:eastAsia="Calibri" w:cs="Calibri"/>
      <w:b/>
      <w:kern w:val="0"/>
      <w:sz w:val="28"/>
      <w:szCs w:val="28"/>
      <w:lang w:eastAsia="en-US"/>
    </w:rPr>
  </w:style>
  <w:style w:type="paragraph" w:styleId="Heading4">
    <w:name w:val="heading 4"/>
    <w:basedOn w:val="Normal"/>
    <w:next w:val="Normal"/>
    <w:link w:val="Heading4Char"/>
    <w:uiPriority w:val="9"/>
    <w:semiHidden/>
    <w:unhideWhenUsed/>
    <w:qFormat/>
    <w:rsid w:val="0057070A"/>
    <w:pPr>
      <w:keepNext/>
      <w:keepLines/>
      <w:widowControl/>
      <w:suppressAutoHyphens w:val="0"/>
      <w:autoSpaceDN/>
      <w:spacing w:before="240" w:after="40"/>
      <w:textAlignment w:val="auto"/>
      <w:outlineLvl w:val="3"/>
    </w:pPr>
    <w:rPr>
      <w:rFonts w:eastAsia="Calibri" w:cs="Calibri"/>
      <w:b/>
      <w:kern w:val="0"/>
      <w:sz w:val="24"/>
      <w:szCs w:val="24"/>
      <w:lang w:eastAsia="en-US"/>
    </w:rPr>
  </w:style>
  <w:style w:type="paragraph" w:styleId="Heading5">
    <w:name w:val="heading 5"/>
    <w:basedOn w:val="Normal"/>
    <w:next w:val="Normal"/>
    <w:link w:val="Heading5Char"/>
    <w:uiPriority w:val="9"/>
    <w:semiHidden/>
    <w:unhideWhenUsed/>
    <w:qFormat/>
    <w:rsid w:val="0057070A"/>
    <w:pPr>
      <w:keepNext/>
      <w:keepLines/>
      <w:widowControl/>
      <w:suppressAutoHyphens w:val="0"/>
      <w:autoSpaceDN/>
      <w:spacing w:before="220" w:after="40"/>
      <w:textAlignment w:val="auto"/>
      <w:outlineLvl w:val="4"/>
    </w:pPr>
    <w:rPr>
      <w:rFonts w:eastAsia="Calibri" w:cs="Calibri"/>
      <w:b/>
      <w:kern w:val="0"/>
      <w:lang w:eastAsia="en-US"/>
    </w:rPr>
  </w:style>
  <w:style w:type="paragraph" w:styleId="Heading6">
    <w:name w:val="heading 6"/>
    <w:basedOn w:val="Normal"/>
    <w:next w:val="Normal"/>
    <w:link w:val="Heading6Char"/>
    <w:uiPriority w:val="9"/>
    <w:semiHidden/>
    <w:unhideWhenUsed/>
    <w:qFormat/>
    <w:rsid w:val="0057070A"/>
    <w:pPr>
      <w:keepNext/>
      <w:keepLines/>
      <w:widowControl/>
      <w:suppressAutoHyphens w:val="0"/>
      <w:autoSpaceDN/>
      <w:spacing w:before="200" w:after="40"/>
      <w:textAlignment w:val="auto"/>
      <w:outlineLvl w:val="5"/>
    </w:pPr>
    <w:rPr>
      <w:rFonts w:eastAsia="Calibri" w:cs="Calibri"/>
      <w:b/>
      <w:kern w:val="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23E5"/>
    <w:rPr>
      <w:rFonts w:ascii="Times New Roman" w:eastAsia="Times New Roman" w:hAnsi="Times New Roman" w:cs="Times New Roman"/>
      <w:bCs/>
      <w:i/>
      <w:kern w:val="3"/>
      <w:sz w:val="20"/>
      <w:szCs w:val="20"/>
      <w:lang w:eastAsia="ru-RU"/>
    </w:rPr>
  </w:style>
  <w:style w:type="paragraph" w:customStyle="1" w:styleId="Standard">
    <w:name w:val="Standard"/>
    <w:rsid w:val="00CD23E5"/>
    <w:pPr>
      <w:suppressAutoHyphens/>
      <w:autoSpaceDN w:val="0"/>
      <w:spacing w:after="0" w:line="240" w:lineRule="auto"/>
      <w:jc w:val="both"/>
      <w:textAlignment w:val="baseline"/>
    </w:pPr>
    <w:rPr>
      <w:rFonts w:ascii="Times New Roman" w:eastAsia="SimSun" w:hAnsi="Times New Roman" w:cs="Tahoma"/>
      <w:kern w:val="3"/>
      <w:sz w:val="24"/>
      <w:lang w:val="lv-LV" w:eastAsia="lv-LV"/>
    </w:rPr>
  </w:style>
  <w:style w:type="paragraph" w:customStyle="1" w:styleId="Default">
    <w:name w:val="Default"/>
    <w:rsid w:val="00CD23E5"/>
    <w:pPr>
      <w:suppressAutoHyphens/>
      <w:autoSpaceDN w:val="0"/>
      <w:spacing w:after="0" w:line="240" w:lineRule="auto"/>
      <w:textAlignment w:val="baseline"/>
    </w:pPr>
    <w:rPr>
      <w:rFonts w:ascii="Calibri" w:eastAsia="SimSun" w:hAnsi="Calibri" w:cs="Calibri"/>
      <w:color w:val="000000"/>
      <w:kern w:val="3"/>
      <w:sz w:val="24"/>
      <w:szCs w:val="24"/>
      <w:lang w:val="lv-LV" w:eastAsia="lv-LV"/>
    </w:rPr>
  </w:style>
  <w:style w:type="paragraph" w:styleId="ListParagraph">
    <w:name w:val="List Paragraph"/>
    <w:aliases w:val="H&amp;P List Paragraph,2,Strip,Saistīto dokumentu saraksts,Virsraksti,Syle 1,Normal bullet 2,Bullet list,List Paragraph;Grafika nosaukums,Grafika nosaukums,Colorful List - Accent 12,Saraksta rindkopa1,Akapit z listą BS,List Paragraph1,List1"/>
    <w:basedOn w:val="Standard"/>
    <w:link w:val="ListParagraphChar"/>
    <w:uiPriority w:val="34"/>
    <w:qFormat/>
    <w:rsid w:val="00CD23E5"/>
    <w:pPr>
      <w:ind w:left="720"/>
    </w:pPr>
  </w:style>
  <w:style w:type="paragraph" w:styleId="BlockText">
    <w:name w:val="Block Text"/>
    <w:basedOn w:val="Standard"/>
    <w:rsid w:val="00CD23E5"/>
    <w:pPr>
      <w:spacing w:after="120"/>
      <w:ind w:left="1440" w:right="1440" w:firstLine="567"/>
      <w:jc w:val="left"/>
    </w:pPr>
    <w:rPr>
      <w:rFonts w:eastAsia="Calibri" w:cs="Times New Roman"/>
      <w:sz w:val="20"/>
      <w:szCs w:val="20"/>
      <w:lang w:eastAsia="en-US"/>
    </w:rPr>
  </w:style>
  <w:style w:type="paragraph" w:styleId="BodyTextIndent3">
    <w:name w:val="Body Text Indent 3"/>
    <w:basedOn w:val="Standard"/>
    <w:link w:val="BodyTextIndent3Char"/>
    <w:rsid w:val="00CD23E5"/>
    <w:pPr>
      <w:spacing w:after="120"/>
      <w:ind w:left="360"/>
    </w:pPr>
    <w:rPr>
      <w:sz w:val="16"/>
      <w:szCs w:val="16"/>
    </w:rPr>
  </w:style>
  <w:style w:type="character" w:customStyle="1" w:styleId="BodyTextIndent3Char">
    <w:name w:val="Body Text Indent 3 Char"/>
    <w:basedOn w:val="DefaultParagraphFont"/>
    <w:link w:val="BodyTextIndent3"/>
    <w:rsid w:val="00CD23E5"/>
    <w:rPr>
      <w:rFonts w:ascii="Times New Roman" w:eastAsia="SimSun" w:hAnsi="Times New Roman" w:cs="Tahoma"/>
      <w:kern w:val="3"/>
      <w:sz w:val="16"/>
      <w:szCs w:val="16"/>
      <w:lang w:val="lv-LV" w:eastAsia="lv-LV"/>
    </w:rPr>
  </w:style>
  <w:style w:type="numbering" w:customStyle="1" w:styleId="WWNum1">
    <w:name w:val="WWNum1"/>
    <w:basedOn w:val="NoList"/>
    <w:rsid w:val="00CD23E5"/>
    <w:pPr>
      <w:numPr>
        <w:numId w:val="17"/>
      </w:numPr>
    </w:pPr>
  </w:style>
  <w:style w:type="numbering" w:customStyle="1" w:styleId="WWNum21">
    <w:name w:val="WWNum21"/>
    <w:basedOn w:val="NoList"/>
    <w:rsid w:val="00CD23E5"/>
    <w:pPr>
      <w:numPr>
        <w:numId w:val="1"/>
      </w:numPr>
    </w:pPr>
  </w:style>
  <w:style w:type="numbering" w:customStyle="1" w:styleId="WWNum24">
    <w:name w:val="WWNum24"/>
    <w:basedOn w:val="NoList"/>
    <w:rsid w:val="00CD23E5"/>
    <w:pPr>
      <w:numPr>
        <w:numId w:val="2"/>
      </w:numPr>
    </w:pPr>
  </w:style>
  <w:style w:type="numbering" w:customStyle="1" w:styleId="WWNum25">
    <w:name w:val="WWNum25"/>
    <w:basedOn w:val="NoList"/>
    <w:rsid w:val="00CD23E5"/>
    <w:pPr>
      <w:numPr>
        <w:numId w:val="3"/>
      </w:numPr>
    </w:pPr>
  </w:style>
  <w:style w:type="numbering" w:customStyle="1" w:styleId="WWNum29">
    <w:name w:val="WWNum29"/>
    <w:basedOn w:val="NoList"/>
    <w:rsid w:val="00CD23E5"/>
    <w:pPr>
      <w:numPr>
        <w:numId w:val="4"/>
      </w:numPr>
    </w:pPr>
  </w:style>
  <w:style w:type="numbering" w:customStyle="1" w:styleId="WWNum30">
    <w:name w:val="WWNum30"/>
    <w:basedOn w:val="NoList"/>
    <w:rsid w:val="00CD23E5"/>
    <w:pPr>
      <w:numPr>
        <w:numId w:val="5"/>
      </w:numPr>
    </w:pPr>
  </w:style>
  <w:style w:type="numbering" w:customStyle="1" w:styleId="WWNum38">
    <w:name w:val="WWNum38"/>
    <w:basedOn w:val="NoList"/>
    <w:rsid w:val="00CD23E5"/>
    <w:pPr>
      <w:numPr>
        <w:numId w:val="6"/>
      </w:numPr>
    </w:pPr>
  </w:style>
  <w:style w:type="numbering" w:customStyle="1" w:styleId="WWNum41">
    <w:name w:val="WWNum41"/>
    <w:basedOn w:val="NoList"/>
    <w:rsid w:val="00CD23E5"/>
    <w:pPr>
      <w:numPr>
        <w:numId w:val="7"/>
      </w:numPr>
    </w:pPr>
  </w:style>
  <w:style w:type="numbering" w:customStyle="1" w:styleId="WWNum42">
    <w:name w:val="WWNum42"/>
    <w:basedOn w:val="NoList"/>
    <w:rsid w:val="00CD23E5"/>
    <w:pPr>
      <w:numPr>
        <w:numId w:val="8"/>
      </w:numPr>
    </w:pPr>
  </w:style>
  <w:style w:type="numbering" w:customStyle="1" w:styleId="WWNum43">
    <w:name w:val="WWNum43"/>
    <w:basedOn w:val="NoList"/>
    <w:rsid w:val="00CD23E5"/>
    <w:pPr>
      <w:numPr>
        <w:numId w:val="9"/>
      </w:numPr>
    </w:pPr>
  </w:style>
  <w:style w:type="numbering" w:customStyle="1" w:styleId="WWNum44">
    <w:name w:val="WWNum44"/>
    <w:basedOn w:val="NoList"/>
    <w:rsid w:val="00CD23E5"/>
    <w:pPr>
      <w:numPr>
        <w:numId w:val="10"/>
      </w:numPr>
    </w:pPr>
  </w:style>
  <w:style w:type="character" w:styleId="Hyperlink">
    <w:name w:val="Hyperlink"/>
    <w:basedOn w:val="DefaultParagraphFont"/>
    <w:uiPriority w:val="99"/>
    <w:unhideWhenUsed/>
    <w:rsid w:val="002B04E4"/>
    <w:rPr>
      <w:color w:val="0000FF" w:themeColor="hyperlink"/>
      <w:u w:val="single"/>
    </w:rPr>
  </w:style>
  <w:style w:type="paragraph" w:styleId="BodyText3">
    <w:name w:val="Body Text 3"/>
    <w:basedOn w:val="Normal"/>
    <w:link w:val="BodyText3Char"/>
    <w:rsid w:val="00B47FC9"/>
    <w:pPr>
      <w:widowControl/>
      <w:suppressAutoHyphens w:val="0"/>
      <w:autoSpaceDN/>
      <w:spacing w:after="120" w:line="240" w:lineRule="auto"/>
      <w:textAlignment w:val="auto"/>
    </w:pPr>
    <w:rPr>
      <w:rFonts w:ascii="Times New Roman" w:eastAsia="Times New Roman" w:hAnsi="Times New Roman" w:cs="Times New Roman"/>
      <w:kern w:val="0"/>
      <w:sz w:val="16"/>
      <w:szCs w:val="16"/>
    </w:rPr>
  </w:style>
  <w:style w:type="character" w:customStyle="1" w:styleId="BodyText3Char">
    <w:name w:val="Body Text 3 Char"/>
    <w:basedOn w:val="DefaultParagraphFont"/>
    <w:link w:val="BodyText3"/>
    <w:rsid w:val="00B47FC9"/>
    <w:rPr>
      <w:rFonts w:ascii="Times New Roman" w:eastAsia="Times New Roman" w:hAnsi="Times New Roman" w:cs="Times New Roman"/>
      <w:sz w:val="16"/>
      <w:szCs w:val="16"/>
      <w:lang w:val="lv-LV" w:eastAsia="lv-LV"/>
    </w:rPr>
  </w:style>
  <w:style w:type="paragraph" w:customStyle="1" w:styleId="naisf">
    <w:name w:val="naisf"/>
    <w:basedOn w:val="Normal"/>
    <w:rsid w:val="00B47FC9"/>
    <w:pPr>
      <w:widowControl/>
      <w:suppressAutoHyphens w:val="0"/>
      <w:autoSpaceDN/>
      <w:spacing w:before="100" w:beforeAutospacing="1" w:after="100" w:afterAutospacing="1" w:line="240" w:lineRule="auto"/>
      <w:jc w:val="both"/>
      <w:textAlignment w:val="auto"/>
    </w:pPr>
    <w:rPr>
      <w:rFonts w:ascii="Times New Roman" w:eastAsia="Times New Roman" w:hAnsi="Times New Roman" w:cs="Times New Roman"/>
      <w:kern w:val="0"/>
      <w:sz w:val="24"/>
      <w:szCs w:val="24"/>
      <w:lang w:val="en-GB" w:eastAsia="en-US"/>
    </w:rPr>
  </w:style>
  <w:style w:type="paragraph" w:styleId="Header">
    <w:name w:val="header"/>
    <w:basedOn w:val="Normal"/>
    <w:link w:val="HeaderChar"/>
    <w:uiPriority w:val="99"/>
    <w:unhideWhenUsed/>
    <w:rsid w:val="0057762C"/>
    <w:pPr>
      <w:tabs>
        <w:tab w:val="center" w:pos="4844"/>
        <w:tab w:val="right" w:pos="9689"/>
      </w:tabs>
      <w:spacing w:after="0" w:line="240" w:lineRule="auto"/>
    </w:pPr>
  </w:style>
  <w:style w:type="character" w:customStyle="1" w:styleId="HeaderChar">
    <w:name w:val="Header Char"/>
    <w:basedOn w:val="DefaultParagraphFont"/>
    <w:link w:val="Header"/>
    <w:uiPriority w:val="99"/>
    <w:rsid w:val="0057762C"/>
    <w:rPr>
      <w:rFonts w:ascii="Calibri" w:eastAsia="SimSun" w:hAnsi="Calibri" w:cs="Tahoma"/>
      <w:kern w:val="3"/>
      <w:lang w:val="lv-LV" w:eastAsia="lv-LV"/>
    </w:rPr>
  </w:style>
  <w:style w:type="paragraph" w:styleId="Footer">
    <w:name w:val="footer"/>
    <w:basedOn w:val="Normal"/>
    <w:link w:val="FooterChar"/>
    <w:uiPriority w:val="99"/>
    <w:unhideWhenUsed/>
    <w:rsid w:val="0057762C"/>
    <w:pPr>
      <w:tabs>
        <w:tab w:val="center" w:pos="4844"/>
        <w:tab w:val="right" w:pos="9689"/>
      </w:tabs>
      <w:spacing w:after="0" w:line="240" w:lineRule="auto"/>
    </w:pPr>
  </w:style>
  <w:style w:type="character" w:customStyle="1" w:styleId="FooterChar">
    <w:name w:val="Footer Char"/>
    <w:basedOn w:val="DefaultParagraphFont"/>
    <w:link w:val="Footer"/>
    <w:uiPriority w:val="99"/>
    <w:rsid w:val="0057762C"/>
    <w:rPr>
      <w:rFonts w:ascii="Calibri" w:eastAsia="SimSun" w:hAnsi="Calibri" w:cs="Tahoma"/>
      <w:kern w:val="3"/>
      <w:lang w:val="lv-LV" w:eastAsia="lv-LV"/>
    </w:rPr>
  </w:style>
  <w:style w:type="paragraph" w:customStyle="1" w:styleId="BodyText21">
    <w:name w:val="Body Text 21"/>
    <w:basedOn w:val="Normal"/>
    <w:rsid w:val="00B07733"/>
    <w:pPr>
      <w:widowControl/>
      <w:suppressAutoHyphens w:val="0"/>
      <w:autoSpaceDN/>
      <w:spacing w:after="0" w:line="240" w:lineRule="auto"/>
      <w:jc w:val="both"/>
      <w:textAlignment w:val="auto"/>
    </w:pPr>
    <w:rPr>
      <w:rFonts w:ascii="Times New Roman" w:eastAsia="Times New Roman" w:hAnsi="Times New Roman" w:cs="Times New Roman"/>
      <w:kern w:val="0"/>
      <w:sz w:val="24"/>
      <w:szCs w:val="20"/>
      <w:lang w:eastAsia="en-US"/>
    </w:rPr>
  </w:style>
  <w:style w:type="paragraph" w:styleId="Title">
    <w:name w:val="Title"/>
    <w:basedOn w:val="Normal"/>
    <w:link w:val="TitleChar"/>
    <w:uiPriority w:val="10"/>
    <w:qFormat/>
    <w:rsid w:val="007C2A96"/>
    <w:pPr>
      <w:widowControl/>
      <w:suppressAutoHyphens w:val="0"/>
      <w:autoSpaceDN/>
      <w:spacing w:after="0" w:line="240" w:lineRule="auto"/>
      <w:jc w:val="center"/>
      <w:textAlignment w:val="auto"/>
    </w:pPr>
    <w:rPr>
      <w:rFonts w:ascii="Times New Roman" w:eastAsia="Times New Roman" w:hAnsi="Times New Roman" w:cs="Times New Roman"/>
      <w:b/>
      <w:noProof/>
      <w:kern w:val="0"/>
      <w:sz w:val="32"/>
      <w:szCs w:val="20"/>
      <w:lang w:val="en-GB" w:eastAsia="x-none"/>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rsid w:val="007C2A96"/>
    <w:rPr>
      <w:rFonts w:ascii="Times New Roman" w:eastAsia="Times New Roman" w:hAnsi="Times New Roman" w:cs="Times New Roman"/>
      <w:b/>
      <w:noProof/>
      <w:sz w:val="32"/>
      <w:szCs w:val="20"/>
      <w:lang w:val="en-GB" w:eastAsia="x-none"/>
      <w14:shadow w14:blurRad="50800" w14:dist="38100" w14:dir="2700000" w14:sx="100000" w14:sy="100000" w14:kx="0" w14:ky="0" w14:algn="tl">
        <w14:srgbClr w14:val="000000">
          <w14:alpha w14:val="60000"/>
        </w14:srgbClr>
      </w14:shadow>
    </w:rPr>
  </w:style>
  <w:style w:type="character" w:customStyle="1" w:styleId="ListParagraphChar">
    <w:name w:val="List Paragraph Char"/>
    <w:aliases w:val="H&amp;P List Paragraph Char,2 Char,Strip Char,Saistīto dokumentu saraksts Char,Virsraksti Char,Syle 1 Char,Normal bullet 2 Char,Bullet list Char,List Paragraph;Grafika nosaukums Char,Grafika nosaukums Char,Colorful List - Accent 12 Char"/>
    <w:link w:val="ListParagraph"/>
    <w:uiPriority w:val="34"/>
    <w:qFormat/>
    <w:rsid w:val="007C2A96"/>
    <w:rPr>
      <w:rFonts w:ascii="Times New Roman" w:eastAsia="SimSun" w:hAnsi="Times New Roman" w:cs="Tahoma"/>
      <w:kern w:val="3"/>
      <w:sz w:val="24"/>
      <w:lang w:val="lv-LV" w:eastAsia="lv-LV"/>
    </w:rPr>
  </w:style>
  <w:style w:type="paragraph" w:styleId="BodyText2">
    <w:name w:val="Body Text 2"/>
    <w:basedOn w:val="Normal"/>
    <w:link w:val="BodyText2Char"/>
    <w:uiPriority w:val="99"/>
    <w:semiHidden/>
    <w:unhideWhenUsed/>
    <w:rsid w:val="00452DC4"/>
    <w:pPr>
      <w:widowControl/>
      <w:suppressAutoHyphens w:val="0"/>
      <w:autoSpaceDN/>
      <w:spacing w:after="120" w:line="480" w:lineRule="auto"/>
      <w:textAlignment w:val="auto"/>
    </w:pPr>
    <w:rPr>
      <w:rFonts w:ascii="Arial" w:eastAsia="Times New Roman" w:hAnsi="Arial" w:cs="Times New Roman"/>
      <w:noProof/>
      <w:kern w:val="0"/>
      <w:sz w:val="20"/>
      <w:szCs w:val="20"/>
      <w:lang w:val="en-GB" w:eastAsia="en-US"/>
    </w:rPr>
  </w:style>
  <w:style w:type="character" w:customStyle="1" w:styleId="BodyText2Char">
    <w:name w:val="Body Text 2 Char"/>
    <w:basedOn w:val="DefaultParagraphFont"/>
    <w:link w:val="BodyText2"/>
    <w:uiPriority w:val="99"/>
    <w:semiHidden/>
    <w:rsid w:val="00452DC4"/>
    <w:rPr>
      <w:rFonts w:ascii="Arial" w:eastAsia="Times New Roman" w:hAnsi="Arial" w:cs="Times New Roman"/>
      <w:noProof/>
      <w:sz w:val="20"/>
      <w:szCs w:val="20"/>
      <w:lang w:val="en-GB"/>
    </w:rPr>
  </w:style>
  <w:style w:type="paragraph" w:styleId="EndnoteText">
    <w:name w:val="endnote text"/>
    <w:basedOn w:val="Normal"/>
    <w:link w:val="EndnoteTextChar"/>
    <w:uiPriority w:val="99"/>
    <w:semiHidden/>
    <w:unhideWhenUsed/>
    <w:rsid w:val="001627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270C"/>
    <w:rPr>
      <w:rFonts w:ascii="Calibri" w:eastAsia="SimSun" w:hAnsi="Calibri" w:cs="Tahoma"/>
      <w:kern w:val="3"/>
      <w:sz w:val="20"/>
      <w:szCs w:val="20"/>
      <w:lang w:val="lv-LV" w:eastAsia="lv-LV"/>
    </w:rPr>
  </w:style>
  <w:style w:type="character" w:styleId="EndnoteReference">
    <w:name w:val="endnote reference"/>
    <w:basedOn w:val="DefaultParagraphFont"/>
    <w:uiPriority w:val="99"/>
    <w:semiHidden/>
    <w:unhideWhenUsed/>
    <w:rsid w:val="0016270C"/>
    <w:rPr>
      <w:vertAlign w:val="superscript"/>
    </w:rPr>
  </w:style>
  <w:style w:type="table" w:styleId="TableGrid">
    <w:name w:val="Table Grid"/>
    <w:basedOn w:val="TableNormal"/>
    <w:uiPriority w:val="39"/>
    <w:rsid w:val="00D55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C6659"/>
    <w:pPr>
      <w:widowControl/>
      <w:suppressAutoHyphens w:val="0"/>
      <w:autoSpaceDN/>
      <w:spacing w:after="0" w:line="240" w:lineRule="auto"/>
      <w:textAlignment w:val="auto"/>
    </w:pPr>
    <w:rPr>
      <w:rFonts w:eastAsiaTheme="minorHAnsi" w:cs="Consolas"/>
      <w:kern w:val="0"/>
      <w:szCs w:val="21"/>
      <w:lang w:val="en-US" w:eastAsia="en-US"/>
    </w:rPr>
  </w:style>
  <w:style w:type="character" w:customStyle="1" w:styleId="PlainTextChar">
    <w:name w:val="Plain Text Char"/>
    <w:basedOn w:val="DefaultParagraphFont"/>
    <w:link w:val="PlainText"/>
    <w:uiPriority w:val="99"/>
    <w:rsid w:val="007C6659"/>
    <w:rPr>
      <w:rFonts w:ascii="Calibri" w:hAnsi="Calibri" w:cs="Consolas"/>
      <w:szCs w:val="21"/>
    </w:rPr>
  </w:style>
  <w:style w:type="paragraph" w:styleId="BalloonText">
    <w:name w:val="Balloon Text"/>
    <w:basedOn w:val="Normal"/>
    <w:link w:val="BalloonTextChar"/>
    <w:uiPriority w:val="99"/>
    <w:semiHidden/>
    <w:unhideWhenUsed/>
    <w:rsid w:val="007C665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7C6659"/>
    <w:rPr>
      <w:rFonts w:ascii="Tahoma" w:eastAsia="SimSun" w:hAnsi="Tahoma" w:cs="Tahoma"/>
      <w:kern w:val="3"/>
      <w:sz w:val="16"/>
      <w:szCs w:val="16"/>
      <w:lang w:val="lv-LV" w:eastAsia="lv-LV"/>
    </w:rPr>
  </w:style>
  <w:style w:type="character" w:styleId="CommentReference">
    <w:name w:val="annotation reference"/>
    <w:basedOn w:val="DefaultParagraphFont"/>
    <w:uiPriority w:val="99"/>
    <w:semiHidden/>
    <w:unhideWhenUsed/>
    <w:rsid w:val="00B53320"/>
    <w:rPr>
      <w:sz w:val="16"/>
      <w:szCs w:val="16"/>
    </w:rPr>
  </w:style>
  <w:style w:type="paragraph" w:styleId="CommentText">
    <w:name w:val="annotation text"/>
    <w:basedOn w:val="Normal"/>
    <w:link w:val="CommentTextChar"/>
    <w:uiPriority w:val="99"/>
    <w:unhideWhenUsed/>
    <w:rsid w:val="00B53320"/>
    <w:pPr>
      <w:spacing w:line="240" w:lineRule="auto"/>
    </w:pPr>
    <w:rPr>
      <w:sz w:val="20"/>
      <w:szCs w:val="20"/>
    </w:rPr>
  </w:style>
  <w:style w:type="character" w:customStyle="1" w:styleId="CommentTextChar">
    <w:name w:val="Comment Text Char"/>
    <w:basedOn w:val="DefaultParagraphFont"/>
    <w:link w:val="CommentText"/>
    <w:uiPriority w:val="99"/>
    <w:rsid w:val="00B53320"/>
    <w:rPr>
      <w:rFonts w:ascii="Calibri" w:eastAsia="SimSun" w:hAnsi="Calibri" w:cs="Tahoma"/>
      <w:kern w:val="3"/>
      <w:sz w:val="20"/>
      <w:szCs w:val="20"/>
      <w:lang w:val="lv-LV" w:eastAsia="lv-LV"/>
    </w:rPr>
  </w:style>
  <w:style w:type="paragraph" w:customStyle="1" w:styleId="StyleStyle2Justified">
    <w:name w:val="Style Style2 + Justified"/>
    <w:basedOn w:val="Normal"/>
    <w:rsid w:val="00E631DB"/>
    <w:pPr>
      <w:widowControl/>
      <w:numPr>
        <w:numId w:val="19"/>
      </w:numPr>
      <w:tabs>
        <w:tab w:val="left" w:pos="1080"/>
      </w:tabs>
      <w:suppressAutoHyphens w:val="0"/>
      <w:autoSpaceDN/>
      <w:spacing w:before="240" w:after="120" w:line="240" w:lineRule="auto"/>
      <w:jc w:val="both"/>
      <w:textAlignment w:val="auto"/>
    </w:pPr>
    <w:rPr>
      <w:rFonts w:ascii="Times New Roman" w:eastAsia="Times New Roman" w:hAnsi="Times New Roman" w:cs="Times New Roman"/>
      <w:kern w:val="0"/>
      <w:sz w:val="24"/>
      <w:szCs w:val="20"/>
      <w:lang w:eastAsia="en-US"/>
    </w:rPr>
  </w:style>
  <w:style w:type="paragraph" w:styleId="FootnoteText">
    <w:name w:val="footnote text"/>
    <w:basedOn w:val="Normal"/>
    <w:link w:val="FootnoteTextChar"/>
    <w:uiPriority w:val="99"/>
    <w:rsid w:val="001061CD"/>
    <w:pPr>
      <w:widowControl/>
      <w:autoSpaceDN/>
      <w:spacing w:after="0" w:line="240" w:lineRule="auto"/>
      <w:textAlignment w:val="auto"/>
    </w:pPr>
    <w:rPr>
      <w:rFonts w:ascii="Times New Roman" w:eastAsia="Times New Roman" w:hAnsi="Times New Roman" w:cs="Times New Roman"/>
      <w:kern w:val="0"/>
      <w:sz w:val="20"/>
      <w:szCs w:val="20"/>
      <w:lang w:eastAsia="ar-SA"/>
    </w:rPr>
  </w:style>
  <w:style w:type="character" w:customStyle="1" w:styleId="FootnoteTextChar">
    <w:name w:val="Footnote Text Char"/>
    <w:basedOn w:val="DefaultParagraphFont"/>
    <w:link w:val="FootnoteText"/>
    <w:uiPriority w:val="99"/>
    <w:rsid w:val="001061CD"/>
    <w:rPr>
      <w:rFonts w:ascii="Times New Roman" w:eastAsia="Times New Roman" w:hAnsi="Times New Roman" w:cs="Times New Roman"/>
      <w:sz w:val="20"/>
      <w:szCs w:val="20"/>
      <w:lang w:val="lv-LV" w:eastAsia="ar-SA"/>
    </w:rPr>
  </w:style>
  <w:style w:type="character" w:styleId="FootnoteReference">
    <w:name w:val="footnote reference"/>
    <w:uiPriority w:val="99"/>
    <w:rsid w:val="001061CD"/>
    <w:rPr>
      <w:vertAlign w:val="superscript"/>
    </w:rPr>
  </w:style>
  <w:style w:type="character" w:customStyle="1" w:styleId="UnresolvedMention1">
    <w:name w:val="Unresolved Mention1"/>
    <w:basedOn w:val="DefaultParagraphFont"/>
    <w:uiPriority w:val="99"/>
    <w:semiHidden/>
    <w:unhideWhenUsed/>
    <w:rsid w:val="00E90D5E"/>
    <w:rPr>
      <w:color w:val="605E5C"/>
      <w:shd w:val="clear" w:color="auto" w:fill="E1DFDD"/>
    </w:rPr>
  </w:style>
  <w:style w:type="character" w:customStyle="1" w:styleId="Heading1Char">
    <w:name w:val="Heading 1 Char"/>
    <w:basedOn w:val="DefaultParagraphFont"/>
    <w:link w:val="Heading1"/>
    <w:uiPriority w:val="9"/>
    <w:rsid w:val="0057070A"/>
    <w:rPr>
      <w:rFonts w:asciiTheme="majorHAnsi" w:eastAsiaTheme="majorEastAsia" w:hAnsiTheme="majorHAnsi" w:cstheme="majorBidi"/>
      <w:b/>
      <w:bCs/>
      <w:color w:val="365F91" w:themeColor="accent1" w:themeShade="BF"/>
      <w:kern w:val="3"/>
      <w:sz w:val="28"/>
      <w:szCs w:val="28"/>
      <w:lang w:val="lv-LV" w:eastAsia="lv-LV"/>
    </w:rPr>
  </w:style>
  <w:style w:type="character" w:customStyle="1" w:styleId="Heading3Char">
    <w:name w:val="Heading 3 Char"/>
    <w:basedOn w:val="DefaultParagraphFont"/>
    <w:link w:val="Heading3"/>
    <w:uiPriority w:val="9"/>
    <w:rsid w:val="0057070A"/>
    <w:rPr>
      <w:rFonts w:ascii="Calibri" w:eastAsia="Calibri" w:hAnsi="Calibri" w:cs="Calibri"/>
      <w:b/>
      <w:sz w:val="28"/>
      <w:szCs w:val="28"/>
      <w:lang w:val="lv-LV"/>
    </w:rPr>
  </w:style>
  <w:style w:type="character" w:customStyle="1" w:styleId="Heading4Char">
    <w:name w:val="Heading 4 Char"/>
    <w:basedOn w:val="DefaultParagraphFont"/>
    <w:link w:val="Heading4"/>
    <w:uiPriority w:val="9"/>
    <w:semiHidden/>
    <w:rsid w:val="0057070A"/>
    <w:rPr>
      <w:rFonts w:ascii="Calibri" w:eastAsia="Calibri" w:hAnsi="Calibri" w:cs="Calibri"/>
      <w:b/>
      <w:sz w:val="24"/>
      <w:szCs w:val="24"/>
      <w:lang w:val="lv-LV"/>
    </w:rPr>
  </w:style>
  <w:style w:type="character" w:customStyle="1" w:styleId="Heading5Char">
    <w:name w:val="Heading 5 Char"/>
    <w:basedOn w:val="DefaultParagraphFont"/>
    <w:link w:val="Heading5"/>
    <w:uiPriority w:val="9"/>
    <w:semiHidden/>
    <w:rsid w:val="0057070A"/>
    <w:rPr>
      <w:rFonts w:ascii="Calibri" w:eastAsia="Calibri" w:hAnsi="Calibri" w:cs="Calibri"/>
      <w:b/>
      <w:lang w:val="lv-LV"/>
    </w:rPr>
  </w:style>
  <w:style w:type="character" w:customStyle="1" w:styleId="Heading6Char">
    <w:name w:val="Heading 6 Char"/>
    <w:basedOn w:val="DefaultParagraphFont"/>
    <w:link w:val="Heading6"/>
    <w:uiPriority w:val="9"/>
    <w:semiHidden/>
    <w:rsid w:val="0057070A"/>
    <w:rPr>
      <w:rFonts w:ascii="Calibri" w:eastAsia="Calibri" w:hAnsi="Calibri" w:cs="Calibri"/>
      <w:b/>
      <w:sz w:val="20"/>
      <w:szCs w:val="20"/>
      <w:lang w:val="lv-LV"/>
    </w:rPr>
  </w:style>
  <w:style w:type="character" w:customStyle="1" w:styleId="apple-converted-space">
    <w:name w:val="apple-converted-space"/>
    <w:basedOn w:val="DefaultParagraphFont"/>
    <w:rsid w:val="0057070A"/>
  </w:style>
  <w:style w:type="paragraph" w:styleId="Subtitle">
    <w:name w:val="Subtitle"/>
    <w:basedOn w:val="Normal"/>
    <w:next w:val="Normal"/>
    <w:link w:val="SubtitleChar"/>
    <w:uiPriority w:val="11"/>
    <w:qFormat/>
    <w:rsid w:val="0057070A"/>
    <w:pPr>
      <w:keepNext/>
      <w:keepLines/>
      <w:widowControl/>
      <w:suppressAutoHyphens w:val="0"/>
      <w:autoSpaceDN/>
      <w:spacing w:before="360" w:after="80"/>
      <w:textAlignment w:val="auto"/>
    </w:pPr>
    <w:rPr>
      <w:rFonts w:ascii="Georgia" w:eastAsia="Georgia" w:hAnsi="Georgia" w:cs="Georgia"/>
      <w:i/>
      <w:color w:val="666666"/>
      <w:kern w:val="0"/>
      <w:sz w:val="48"/>
      <w:szCs w:val="48"/>
      <w:lang w:eastAsia="en-US"/>
    </w:rPr>
  </w:style>
  <w:style w:type="character" w:customStyle="1" w:styleId="SubtitleChar">
    <w:name w:val="Subtitle Char"/>
    <w:basedOn w:val="DefaultParagraphFont"/>
    <w:link w:val="Subtitle"/>
    <w:uiPriority w:val="11"/>
    <w:rsid w:val="0057070A"/>
    <w:rPr>
      <w:rFonts w:ascii="Georgia" w:eastAsia="Georgia" w:hAnsi="Georgia" w:cs="Georgia"/>
      <w:i/>
      <w:color w:val="666666"/>
      <w:sz w:val="48"/>
      <w:szCs w:val="48"/>
      <w:lang w:val="lv-LV"/>
    </w:rPr>
  </w:style>
  <w:style w:type="character" w:customStyle="1" w:styleId="unit-price">
    <w:name w:val="unit-price"/>
    <w:basedOn w:val="DefaultParagraphFont"/>
    <w:rsid w:val="0057070A"/>
  </w:style>
  <w:style w:type="character" w:styleId="FollowedHyperlink">
    <w:name w:val="FollowedHyperlink"/>
    <w:basedOn w:val="DefaultParagraphFont"/>
    <w:uiPriority w:val="99"/>
    <w:semiHidden/>
    <w:unhideWhenUsed/>
    <w:rsid w:val="0057070A"/>
    <w:rPr>
      <w:color w:val="800080" w:themeColor="followedHyperlink"/>
      <w:u w:val="single"/>
    </w:rPr>
  </w:style>
  <w:style w:type="character" w:customStyle="1" w:styleId="namedescript">
    <w:name w:val="name_descript"/>
    <w:basedOn w:val="DefaultParagraphFont"/>
    <w:rsid w:val="000D25C0"/>
  </w:style>
  <w:style w:type="paragraph" w:styleId="NormalWeb">
    <w:name w:val="Normal (Web)"/>
    <w:basedOn w:val="Normal"/>
    <w:uiPriority w:val="99"/>
    <w:unhideWhenUsed/>
    <w:qFormat/>
    <w:rsid w:val="000D25C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val="en-US" w:eastAsia="en-US"/>
    </w:rPr>
  </w:style>
  <w:style w:type="character" w:styleId="Strong">
    <w:name w:val="Strong"/>
    <w:basedOn w:val="DefaultParagraphFont"/>
    <w:uiPriority w:val="22"/>
    <w:qFormat/>
    <w:rsid w:val="000D25C0"/>
    <w:rPr>
      <w:b/>
      <w:bCs/>
    </w:rPr>
  </w:style>
  <w:style w:type="paragraph" w:styleId="CommentSubject">
    <w:name w:val="annotation subject"/>
    <w:basedOn w:val="CommentText"/>
    <w:next w:val="CommentText"/>
    <w:link w:val="CommentSubjectChar"/>
    <w:uiPriority w:val="99"/>
    <w:semiHidden/>
    <w:unhideWhenUsed/>
    <w:rsid w:val="00E47329"/>
    <w:rPr>
      <w:b/>
      <w:bCs/>
    </w:rPr>
  </w:style>
  <w:style w:type="character" w:customStyle="1" w:styleId="CommentSubjectChar">
    <w:name w:val="Comment Subject Char"/>
    <w:basedOn w:val="CommentTextChar"/>
    <w:link w:val="CommentSubject"/>
    <w:uiPriority w:val="99"/>
    <w:semiHidden/>
    <w:rsid w:val="00E47329"/>
    <w:rPr>
      <w:rFonts w:ascii="Calibri" w:eastAsia="SimSun" w:hAnsi="Calibri" w:cs="Tahoma"/>
      <w:b/>
      <w:bCs/>
      <w:kern w:val="3"/>
      <w:sz w:val="20"/>
      <w:szCs w:val="20"/>
      <w:lang w:val="lv-LV" w:eastAsia="lv-LV"/>
    </w:rPr>
  </w:style>
  <w:style w:type="paragraph" w:styleId="NoSpacing">
    <w:name w:val="No Spacing"/>
    <w:uiPriority w:val="1"/>
    <w:qFormat/>
    <w:rsid w:val="005147CB"/>
    <w:pPr>
      <w:spacing w:after="0" w:line="240" w:lineRule="auto"/>
    </w:pPr>
    <w:rPr>
      <w:lang w:val="lv-LV"/>
    </w:rPr>
  </w:style>
  <w:style w:type="character" w:customStyle="1" w:styleId="ListParagraphChar1">
    <w:name w:val="List Paragraph Char1"/>
    <w:aliases w:val="Table of contents numbered Char,Citation List Char,PPS_Bullet Char,Numurets Char,Bullet EY Char,ERP-List Paragraph Char,Numbered Para 1 Char"/>
    <w:uiPriority w:val="34"/>
    <w:qFormat/>
    <w:locked/>
    <w:rsid w:val="002F627E"/>
    <w:rPr>
      <w:rFonts w:asciiTheme="minorHAnsi" w:eastAsiaTheme="minorEastAsia" w:hAnsiTheme="minorHAnsi" w:cstheme="minorBidi"/>
      <w:sz w:val="21"/>
      <w:szCs w:val="21"/>
    </w:rPr>
  </w:style>
  <w:style w:type="paragraph" w:customStyle="1" w:styleId="Rub1">
    <w:name w:val="Rub1"/>
    <w:basedOn w:val="Normal"/>
    <w:rsid w:val="00164C3F"/>
    <w:pPr>
      <w:widowControl/>
      <w:tabs>
        <w:tab w:val="left" w:pos="1276"/>
      </w:tabs>
      <w:suppressAutoHyphens w:val="0"/>
      <w:autoSpaceDN/>
      <w:spacing w:after="0" w:line="240" w:lineRule="auto"/>
      <w:jc w:val="both"/>
      <w:textAlignment w:val="auto"/>
    </w:pPr>
    <w:rPr>
      <w:rFonts w:ascii="Times New Roman" w:eastAsia="Times New Roman" w:hAnsi="Times New Roman" w:cs="Times New Roman"/>
      <w:i/>
      <w:smallCaps/>
      <w:kern w:val="0"/>
      <w:sz w:val="20"/>
      <w:szCs w:val="20"/>
      <w:lang w:eastAsia="ru-RU"/>
    </w:rPr>
  </w:style>
  <w:style w:type="character" w:styleId="UnresolvedMention">
    <w:name w:val="Unresolved Mention"/>
    <w:basedOn w:val="DefaultParagraphFont"/>
    <w:uiPriority w:val="99"/>
    <w:semiHidden/>
    <w:unhideWhenUsed/>
    <w:rsid w:val="00581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998812">
      <w:bodyDiv w:val="1"/>
      <w:marLeft w:val="0"/>
      <w:marRight w:val="0"/>
      <w:marTop w:val="0"/>
      <w:marBottom w:val="0"/>
      <w:divBdr>
        <w:top w:val="none" w:sz="0" w:space="0" w:color="auto"/>
        <w:left w:val="none" w:sz="0" w:space="0" w:color="auto"/>
        <w:bottom w:val="none" w:sz="0" w:space="0" w:color="auto"/>
        <w:right w:val="none" w:sz="0" w:space="0" w:color="auto"/>
      </w:divBdr>
    </w:div>
    <w:div w:id="883952678">
      <w:bodyDiv w:val="1"/>
      <w:marLeft w:val="0"/>
      <w:marRight w:val="0"/>
      <w:marTop w:val="0"/>
      <w:marBottom w:val="0"/>
      <w:divBdr>
        <w:top w:val="none" w:sz="0" w:space="0" w:color="auto"/>
        <w:left w:val="none" w:sz="0" w:space="0" w:color="auto"/>
        <w:bottom w:val="none" w:sz="0" w:space="0" w:color="auto"/>
        <w:right w:val="none" w:sz="0" w:space="0" w:color="auto"/>
      </w:divBdr>
    </w:div>
    <w:div w:id="1602646390">
      <w:bodyDiv w:val="1"/>
      <w:marLeft w:val="0"/>
      <w:marRight w:val="0"/>
      <w:marTop w:val="0"/>
      <w:marBottom w:val="0"/>
      <w:divBdr>
        <w:top w:val="none" w:sz="0" w:space="0" w:color="auto"/>
        <w:left w:val="none" w:sz="0" w:space="0" w:color="auto"/>
        <w:bottom w:val="none" w:sz="0" w:space="0" w:color="auto"/>
        <w:right w:val="none" w:sz="0" w:space="0" w:color="auto"/>
      </w:divBdr>
    </w:div>
    <w:div w:id="1689602902">
      <w:bodyDiv w:val="1"/>
      <w:marLeft w:val="0"/>
      <w:marRight w:val="0"/>
      <w:marTop w:val="0"/>
      <w:marBottom w:val="0"/>
      <w:divBdr>
        <w:top w:val="none" w:sz="0" w:space="0" w:color="auto"/>
        <w:left w:val="none" w:sz="0" w:space="0" w:color="auto"/>
        <w:bottom w:val="none" w:sz="0" w:space="0" w:color="auto"/>
        <w:right w:val="none" w:sz="0" w:space="0" w:color="auto"/>
      </w:divBdr>
    </w:div>
    <w:div w:id="174156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812D4-72D4-4971-9199-D7FCE9D5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Pages>
  <Words>3732</Words>
  <Characters>21277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Lose</dc:creator>
  <cp:lastModifiedBy>Inga Lose</cp:lastModifiedBy>
  <cp:revision>233</cp:revision>
  <cp:lastPrinted>2026-09-01T05:45:00Z</cp:lastPrinted>
  <dcterms:created xsi:type="dcterms:W3CDTF">2023-11-22T07:52:00Z</dcterms:created>
  <dcterms:modified xsi:type="dcterms:W3CDTF">2026-09-01T05:48:00Z</dcterms:modified>
</cp:coreProperties>
</file>